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6F" w:rsidRPr="00E652FD" w:rsidRDefault="002E5A6F" w:rsidP="006D03C2">
      <w:pPr>
        <w:spacing w:after="240" w:line="360" w:lineRule="auto"/>
        <w:jc w:val="both"/>
        <w:rPr>
          <w:rFonts w:cs="Arial"/>
        </w:rPr>
      </w:pPr>
      <w:bookmarkStart w:id="0" w:name="_GoBack"/>
      <w:bookmarkEnd w:id="0"/>
    </w:p>
    <w:p w:rsidR="003C6F46" w:rsidRPr="00E652FD" w:rsidRDefault="003C6F46" w:rsidP="006D03C2">
      <w:pPr>
        <w:spacing w:after="240" w:line="360" w:lineRule="auto"/>
        <w:jc w:val="both"/>
        <w:rPr>
          <w:rFonts w:cs="Arial"/>
          <w:b/>
          <w:sz w:val="96"/>
          <w:szCs w:val="96"/>
          <w:lang w:val="en-US" w:eastAsia="en-ZA"/>
        </w:rPr>
      </w:pPr>
    </w:p>
    <w:p w:rsidR="003C6F46" w:rsidRPr="00E652FD" w:rsidRDefault="00E652FD" w:rsidP="006D03C2">
      <w:pPr>
        <w:spacing w:after="240" w:line="360" w:lineRule="auto"/>
        <w:jc w:val="center"/>
        <w:rPr>
          <w:rFonts w:cs="Arial"/>
          <w:b/>
          <w:sz w:val="96"/>
          <w:szCs w:val="96"/>
          <w:lang w:val="en-US" w:eastAsia="en-ZA"/>
        </w:rPr>
      </w:pPr>
      <w:r>
        <w:rPr>
          <w:rFonts w:cs="Arial"/>
          <w:b/>
          <w:sz w:val="96"/>
          <w:szCs w:val="96"/>
          <w:lang w:val="en-US" w:eastAsia="en-ZA"/>
        </w:rPr>
        <w:t>HGDM-</w:t>
      </w:r>
    </w:p>
    <w:p w:rsidR="00305B71" w:rsidRPr="00E652FD" w:rsidRDefault="00FB4293" w:rsidP="006D03C2">
      <w:pPr>
        <w:spacing w:after="240" w:line="360" w:lineRule="auto"/>
        <w:jc w:val="center"/>
        <w:rPr>
          <w:rFonts w:cs="Arial"/>
          <w:b/>
          <w:bCs/>
          <w:sz w:val="96"/>
          <w:szCs w:val="96"/>
          <w:lang w:eastAsia="en-ZA"/>
        </w:rPr>
      </w:pPr>
      <w:r w:rsidRPr="00E652FD">
        <w:rPr>
          <w:rFonts w:cs="Arial"/>
          <w:b/>
          <w:sz w:val="96"/>
          <w:szCs w:val="96"/>
          <w:lang w:val="en-US" w:eastAsia="en-ZA"/>
        </w:rPr>
        <w:t xml:space="preserve">DRAFT </w:t>
      </w:r>
      <w:r w:rsidR="00305B71" w:rsidRPr="00E652FD">
        <w:rPr>
          <w:rFonts w:cs="Arial"/>
          <w:b/>
          <w:bCs/>
          <w:sz w:val="96"/>
          <w:szCs w:val="96"/>
          <w:lang w:eastAsia="en-ZA"/>
        </w:rPr>
        <w:t>PAYROLL MANAGEMENT AND ADMINISTRATION POLICY</w:t>
      </w:r>
      <w:r w:rsidR="000E4FFC">
        <w:rPr>
          <w:rFonts w:cs="Arial"/>
          <w:b/>
          <w:bCs/>
          <w:sz w:val="96"/>
          <w:szCs w:val="96"/>
          <w:lang w:eastAsia="en-ZA"/>
        </w:rPr>
        <w:t xml:space="preserve"> 2020-21</w:t>
      </w:r>
    </w:p>
    <w:sdt>
      <w:sdtPr>
        <w:rPr>
          <w:rFonts w:ascii="Arial" w:eastAsiaTheme="minorHAnsi" w:hAnsi="Arial" w:cstheme="minorBidi"/>
          <w:b w:val="0"/>
          <w:bCs w:val="0"/>
          <w:color w:val="auto"/>
          <w:sz w:val="22"/>
          <w:szCs w:val="22"/>
          <w:lang w:val="en-ZA"/>
        </w:rPr>
        <w:id w:val="-650839462"/>
        <w:docPartObj>
          <w:docPartGallery w:val="Table of Contents"/>
          <w:docPartUnique/>
        </w:docPartObj>
      </w:sdtPr>
      <w:sdtEndPr>
        <w:rPr>
          <w:noProof/>
        </w:rPr>
      </w:sdtEndPr>
      <w:sdtContent>
        <w:p w:rsidR="005F1554" w:rsidRDefault="005F1554" w:rsidP="006D03C2">
          <w:pPr>
            <w:pStyle w:val="TOCHeading"/>
            <w:spacing w:after="240"/>
          </w:pPr>
          <w:r>
            <w:t>Contents</w:t>
          </w:r>
        </w:p>
        <w:p w:rsidR="00B87CB1" w:rsidRDefault="005F1554">
          <w:pPr>
            <w:pStyle w:val="TOC1"/>
            <w:tabs>
              <w:tab w:val="left" w:pos="440"/>
              <w:tab w:val="right" w:leader="dot" w:pos="9630"/>
            </w:tabs>
            <w:rPr>
              <w:rFonts w:asciiTheme="minorHAnsi" w:eastAsiaTheme="minorEastAsia" w:hAnsiTheme="minorHAnsi"/>
              <w:noProof/>
              <w:lang w:eastAsia="en-ZA"/>
            </w:rPr>
          </w:pPr>
          <w:r>
            <w:rPr>
              <w:b/>
              <w:bCs/>
              <w:noProof/>
            </w:rPr>
            <w:fldChar w:fldCharType="begin"/>
          </w:r>
          <w:r>
            <w:rPr>
              <w:b/>
              <w:bCs/>
              <w:noProof/>
            </w:rPr>
            <w:instrText xml:space="preserve"> TOC \o "1-3" \h \z \u </w:instrText>
          </w:r>
          <w:r>
            <w:rPr>
              <w:b/>
              <w:bCs/>
              <w:noProof/>
            </w:rPr>
            <w:fldChar w:fldCharType="separate"/>
          </w:r>
          <w:hyperlink w:anchor="_Toc10110773" w:history="1">
            <w:r w:rsidR="00B87CB1" w:rsidRPr="00C85DD0">
              <w:rPr>
                <w:rStyle w:val="Hyperlink"/>
                <w:noProof/>
              </w:rPr>
              <w:t>2</w:t>
            </w:r>
            <w:r w:rsidR="00B87CB1">
              <w:rPr>
                <w:rFonts w:asciiTheme="minorHAnsi" w:eastAsiaTheme="minorEastAsia" w:hAnsiTheme="minorHAnsi"/>
                <w:noProof/>
                <w:lang w:eastAsia="en-ZA"/>
              </w:rPr>
              <w:tab/>
            </w:r>
            <w:r w:rsidR="00B87CB1" w:rsidRPr="00C85DD0">
              <w:rPr>
                <w:rStyle w:val="Hyperlink"/>
                <w:noProof/>
              </w:rPr>
              <w:t>Policy</w:t>
            </w:r>
            <w:r w:rsidR="00B87CB1" w:rsidRPr="00C85DD0">
              <w:rPr>
                <w:rStyle w:val="Hyperlink"/>
                <w:noProof/>
                <w:spacing w:val="-5"/>
              </w:rPr>
              <w:t xml:space="preserve"> </w:t>
            </w:r>
            <w:r w:rsidR="00B87CB1" w:rsidRPr="00C85DD0">
              <w:rPr>
                <w:rStyle w:val="Hyperlink"/>
                <w:noProof/>
              </w:rPr>
              <w:t>Purpose</w:t>
            </w:r>
            <w:r w:rsidR="00B87CB1">
              <w:rPr>
                <w:noProof/>
                <w:webHidden/>
              </w:rPr>
              <w:tab/>
            </w:r>
            <w:r w:rsidR="00B87CB1">
              <w:rPr>
                <w:noProof/>
                <w:webHidden/>
              </w:rPr>
              <w:fldChar w:fldCharType="begin"/>
            </w:r>
            <w:r w:rsidR="00B87CB1">
              <w:rPr>
                <w:noProof/>
                <w:webHidden/>
              </w:rPr>
              <w:instrText xml:space="preserve"> PAGEREF _Toc10110773 \h </w:instrText>
            </w:r>
            <w:r w:rsidR="00B87CB1">
              <w:rPr>
                <w:noProof/>
                <w:webHidden/>
              </w:rPr>
            </w:r>
            <w:r w:rsidR="00B87CB1">
              <w:rPr>
                <w:noProof/>
                <w:webHidden/>
              </w:rPr>
              <w:fldChar w:fldCharType="separate"/>
            </w:r>
            <w:r w:rsidR="0081349D">
              <w:rPr>
                <w:noProof/>
                <w:webHidden/>
              </w:rPr>
              <w:t>4</w:t>
            </w:r>
            <w:r w:rsidR="00B87CB1">
              <w:rPr>
                <w:noProof/>
                <w:webHidden/>
              </w:rPr>
              <w:fldChar w:fldCharType="end"/>
            </w:r>
          </w:hyperlink>
        </w:p>
        <w:p w:rsidR="00B87CB1" w:rsidRDefault="008D230C">
          <w:pPr>
            <w:pStyle w:val="TOC1"/>
            <w:tabs>
              <w:tab w:val="left" w:pos="440"/>
              <w:tab w:val="right" w:leader="dot" w:pos="9630"/>
            </w:tabs>
            <w:rPr>
              <w:rFonts w:asciiTheme="minorHAnsi" w:eastAsiaTheme="minorEastAsia" w:hAnsiTheme="minorHAnsi"/>
              <w:noProof/>
              <w:lang w:eastAsia="en-ZA"/>
            </w:rPr>
          </w:pPr>
          <w:hyperlink w:anchor="_Toc10110774" w:history="1">
            <w:r w:rsidR="00B87CB1" w:rsidRPr="00C85DD0">
              <w:rPr>
                <w:rStyle w:val="Hyperlink"/>
                <w:noProof/>
              </w:rPr>
              <w:t>3</w:t>
            </w:r>
            <w:r w:rsidR="00B87CB1">
              <w:rPr>
                <w:rFonts w:asciiTheme="minorHAnsi" w:eastAsiaTheme="minorEastAsia" w:hAnsiTheme="minorHAnsi"/>
                <w:noProof/>
                <w:lang w:eastAsia="en-ZA"/>
              </w:rPr>
              <w:tab/>
            </w:r>
            <w:r w:rsidR="00B87CB1" w:rsidRPr="00C85DD0">
              <w:rPr>
                <w:rStyle w:val="Hyperlink"/>
                <w:noProof/>
              </w:rPr>
              <w:t>Policy Objective and</w:t>
            </w:r>
            <w:r w:rsidR="00B87CB1" w:rsidRPr="00C85DD0">
              <w:rPr>
                <w:rStyle w:val="Hyperlink"/>
                <w:noProof/>
                <w:spacing w:val="-9"/>
              </w:rPr>
              <w:t xml:space="preserve"> </w:t>
            </w:r>
            <w:r w:rsidR="00B87CB1" w:rsidRPr="00C85DD0">
              <w:rPr>
                <w:rStyle w:val="Hyperlink"/>
                <w:noProof/>
              </w:rPr>
              <w:t>scope</w:t>
            </w:r>
            <w:r w:rsidR="00B87CB1">
              <w:rPr>
                <w:noProof/>
                <w:webHidden/>
              </w:rPr>
              <w:tab/>
            </w:r>
            <w:r w:rsidR="00B87CB1">
              <w:rPr>
                <w:noProof/>
                <w:webHidden/>
              </w:rPr>
              <w:fldChar w:fldCharType="begin"/>
            </w:r>
            <w:r w:rsidR="00B87CB1">
              <w:rPr>
                <w:noProof/>
                <w:webHidden/>
              </w:rPr>
              <w:instrText xml:space="preserve"> PAGEREF _Toc10110774 \h </w:instrText>
            </w:r>
            <w:r w:rsidR="00B87CB1">
              <w:rPr>
                <w:noProof/>
                <w:webHidden/>
              </w:rPr>
            </w:r>
            <w:r w:rsidR="00B87CB1">
              <w:rPr>
                <w:noProof/>
                <w:webHidden/>
              </w:rPr>
              <w:fldChar w:fldCharType="separate"/>
            </w:r>
            <w:r w:rsidR="0081349D">
              <w:rPr>
                <w:noProof/>
                <w:webHidden/>
              </w:rPr>
              <w:t>4</w:t>
            </w:r>
            <w:r w:rsidR="00B87CB1">
              <w:rPr>
                <w:noProof/>
                <w:webHidden/>
              </w:rPr>
              <w:fldChar w:fldCharType="end"/>
            </w:r>
          </w:hyperlink>
        </w:p>
        <w:p w:rsidR="00B87CB1" w:rsidRDefault="008D230C">
          <w:pPr>
            <w:pStyle w:val="TOC1"/>
            <w:tabs>
              <w:tab w:val="left" w:pos="440"/>
              <w:tab w:val="right" w:leader="dot" w:pos="9630"/>
            </w:tabs>
            <w:rPr>
              <w:rFonts w:asciiTheme="minorHAnsi" w:eastAsiaTheme="minorEastAsia" w:hAnsiTheme="minorHAnsi"/>
              <w:noProof/>
              <w:lang w:eastAsia="en-ZA"/>
            </w:rPr>
          </w:pPr>
          <w:hyperlink w:anchor="_Toc10110775" w:history="1">
            <w:r w:rsidR="00B87CB1" w:rsidRPr="00C85DD0">
              <w:rPr>
                <w:rStyle w:val="Hyperlink"/>
                <w:noProof/>
              </w:rPr>
              <w:t>4</w:t>
            </w:r>
            <w:r w:rsidR="00B87CB1">
              <w:rPr>
                <w:rFonts w:asciiTheme="minorHAnsi" w:eastAsiaTheme="minorEastAsia" w:hAnsiTheme="minorHAnsi"/>
                <w:noProof/>
                <w:lang w:eastAsia="en-ZA"/>
              </w:rPr>
              <w:tab/>
            </w:r>
            <w:r w:rsidR="00B87CB1" w:rsidRPr="00C85DD0">
              <w:rPr>
                <w:rStyle w:val="Hyperlink"/>
                <w:noProof/>
              </w:rPr>
              <w:t>Policy</w:t>
            </w:r>
            <w:r w:rsidR="00B87CB1" w:rsidRPr="00C85DD0">
              <w:rPr>
                <w:rStyle w:val="Hyperlink"/>
                <w:noProof/>
                <w:spacing w:val="-8"/>
              </w:rPr>
              <w:t xml:space="preserve"> </w:t>
            </w:r>
            <w:r w:rsidR="00B87CB1" w:rsidRPr="00C85DD0">
              <w:rPr>
                <w:rStyle w:val="Hyperlink"/>
                <w:noProof/>
              </w:rPr>
              <w:t>Definition</w:t>
            </w:r>
            <w:r w:rsidR="00B87CB1">
              <w:rPr>
                <w:noProof/>
                <w:webHidden/>
              </w:rPr>
              <w:tab/>
            </w:r>
            <w:r w:rsidR="00B87CB1">
              <w:rPr>
                <w:noProof/>
                <w:webHidden/>
              </w:rPr>
              <w:fldChar w:fldCharType="begin"/>
            </w:r>
            <w:r w:rsidR="00B87CB1">
              <w:rPr>
                <w:noProof/>
                <w:webHidden/>
              </w:rPr>
              <w:instrText xml:space="preserve"> PAGEREF _Toc10110775 \h </w:instrText>
            </w:r>
            <w:r w:rsidR="00B87CB1">
              <w:rPr>
                <w:noProof/>
                <w:webHidden/>
              </w:rPr>
            </w:r>
            <w:r w:rsidR="00B87CB1">
              <w:rPr>
                <w:noProof/>
                <w:webHidden/>
              </w:rPr>
              <w:fldChar w:fldCharType="separate"/>
            </w:r>
            <w:r w:rsidR="0081349D">
              <w:rPr>
                <w:noProof/>
                <w:webHidden/>
              </w:rPr>
              <w:t>5</w:t>
            </w:r>
            <w:r w:rsidR="00B87CB1">
              <w:rPr>
                <w:noProof/>
                <w:webHidden/>
              </w:rPr>
              <w:fldChar w:fldCharType="end"/>
            </w:r>
          </w:hyperlink>
        </w:p>
        <w:p w:rsidR="00B87CB1" w:rsidRDefault="008D230C">
          <w:pPr>
            <w:pStyle w:val="TOC1"/>
            <w:tabs>
              <w:tab w:val="left" w:pos="440"/>
              <w:tab w:val="right" w:leader="dot" w:pos="9630"/>
            </w:tabs>
            <w:rPr>
              <w:rFonts w:asciiTheme="minorHAnsi" w:eastAsiaTheme="minorEastAsia" w:hAnsiTheme="minorHAnsi"/>
              <w:noProof/>
              <w:lang w:eastAsia="en-ZA"/>
            </w:rPr>
          </w:pPr>
          <w:hyperlink w:anchor="_Toc10110776" w:history="1">
            <w:r w:rsidR="00B87CB1" w:rsidRPr="00C85DD0">
              <w:rPr>
                <w:rStyle w:val="Hyperlink"/>
                <w:noProof/>
              </w:rPr>
              <w:t>5</w:t>
            </w:r>
            <w:r w:rsidR="00B87CB1">
              <w:rPr>
                <w:rFonts w:asciiTheme="minorHAnsi" w:eastAsiaTheme="minorEastAsia" w:hAnsiTheme="minorHAnsi"/>
                <w:noProof/>
                <w:lang w:eastAsia="en-ZA"/>
              </w:rPr>
              <w:tab/>
            </w:r>
            <w:r w:rsidR="00B87CB1" w:rsidRPr="00C85DD0">
              <w:rPr>
                <w:rStyle w:val="Hyperlink"/>
                <w:noProof/>
              </w:rPr>
              <w:t>Legislative</w:t>
            </w:r>
            <w:r w:rsidR="00B87CB1" w:rsidRPr="00C85DD0">
              <w:rPr>
                <w:rStyle w:val="Hyperlink"/>
                <w:noProof/>
                <w:spacing w:val="-8"/>
              </w:rPr>
              <w:t xml:space="preserve"> </w:t>
            </w:r>
            <w:r w:rsidR="00B87CB1" w:rsidRPr="00C85DD0">
              <w:rPr>
                <w:rStyle w:val="Hyperlink"/>
                <w:noProof/>
              </w:rPr>
              <w:t>Framework</w:t>
            </w:r>
            <w:r w:rsidR="00B87CB1">
              <w:rPr>
                <w:noProof/>
                <w:webHidden/>
              </w:rPr>
              <w:tab/>
            </w:r>
            <w:r w:rsidR="00B87CB1">
              <w:rPr>
                <w:noProof/>
                <w:webHidden/>
              </w:rPr>
              <w:fldChar w:fldCharType="begin"/>
            </w:r>
            <w:r w:rsidR="00B87CB1">
              <w:rPr>
                <w:noProof/>
                <w:webHidden/>
              </w:rPr>
              <w:instrText xml:space="preserve"> PAGEREF _Toc10110776 \h </w:instrText>
            </w:r>
            <w:r w:rsidR="00B87CB1">
              <w:rPr>
                <w:noProof/>
                <w:webHidden/>
              </w:rPr>
            </w:r>
            <w:r w:rsidR="00B87CB1">
              <w:rPr>
                <w:noProof/>
                <w:webHidden/>
              </w:rPr>
              <w:fldChar w:fldCharType="separate"/>
            </w:r>
            <w:r w:rsidR="0081349D">
              <w:rPr>
                <w:noProof/>
                <w:webHidden/>
              </w:rPr>
              <w:t>7</w:t>
            </w:r>
            <w:r w:rsidR="00B87CB1">
              <w:rPr>
                <w:noProof/>
                <w:webHidden/>
              </w:rPr>
              <w:fldChar w:fldCharType="end"/>
            </w:r>
          </w:hyperlink>
        </w:p>
        <w:p w:rsidR="00B87CB1" w:rsidRDefault="008D230C">
          <w:pPr>
            <w:pStyle w:val="TOC1"/>
            <w:tabs>
              <w:tab w:val="left" w:pos="440"/>
              <w:tab w:val="right" w:leader="dot" w:pos="9630"/>
            </w:tabs>
            <w:rPr>
              <w:rFonts w:asciiTheme="minorHAnsi" w:eastAsiaTheme="minorEastAsia" w:hAnsiTheme="minorHAnsi"/>
              <w:noProof/>
              <w:lang w:eastAsia="en-ZA"/>
            </w:rPr>
          </w:pPr>
          <w:hyperlink w:anchor="_Toc10110777" w:history="1">
            <w:r w:rsidR="00B87CB1" w:rsidRPr="00C85DD0">
              <w:rPr>
                <w:rStyle w:val="Hyperlink"/>
                <w:noProof/>
              </w:rPr>
              <w:t>6</w:t>
            </w:r>
            <w:r w:rsidR="00B87CB1">
              <w:rPr>
                <w:rFonts w:asciiTheme="minorHAnsi" w:eastAsiaTheme="minorEastAsia" w:hAnsiTheme="minorHAnsi"/>
                <w:noProof/>
                <w:lang w:eastAsia="en-ZA"/>
              </w:rPr>
              <w:tab/>
            </w:r>
            <w:r w:rsidR="00B87CB1" w:rsidRPr="00C85DD0">
              <w:rPr>
                <w:rStyle w:val="Hyperlink"/>
                <w:noProof/>
              </w:rPr>
              <w:t>Policy Procedure/Target</w:t>
            </w:r>
            <w:r w:rsidR="00B87CB1" w:rsidRPr="00C85DD0">
              <w:rPr>
                <w:rStyle w:val="Hyperlink"/>
                <w:noProof/>
                <w:spacing w:val="-14"/>
              </w:rPr>
              <w:t xml:space="preserve"> </w:t>
            </w:r>
            <w:r w:rsidR="00B87CB1" w:rsidRPr="00C85DD0">
              <w:rPr>
                <w:rStyle w:val="Hyperlink"/>
                <w:noProof/>
              </w:rPr>
              <w:t>Audience</w:t>
            </w:r>
            <w:r w:rsidR="00B87CB1">
              <w:rPr>
                <w:noProof/>
                <w:webHidden/>
              </w:rPr>
              <w:tab/>
            </w:r>
            <w:r w:rsidR="00B87CB1">
              <w:rPr>
                <w:noProof/>
                <w:webHidden/>
              </w:rPr>
              <w:fldChar w:fldCharType="begin"/>
            </w:r>
            <w:r w:rsidR="00B87CB1">
              <w:rPr>
                <w:noProof/>
                <w:webHidden/>
              </w:rPr>
              <w:instrText xml:space="preserve"> PAGEREF _Toc10110777 \h </w:instrText>
            </w:r>
            <w:r w:rsidR="00B87CB1">
              <w:rPr>
                <w:noProof/>
                <w:webHidden/>
              </w:rPr>
            </w:r>
            <w:r w:rsidR="00B87CB1">
              <w:rPr>
                <w:noProof/>
                <w:webHidden/>
              </w:rPr>
              <w:fldChar w:fldCharType="separate"/>
            </w:r>
            <w:r w:rsidR="0081349D">
              <w:rPr>
                <w:noProof/>
                <w:webHidden/>
              </w:rPr>
              <w:t>7</w:t>
            </w:r>
            <w:r w:rsidR="00B87CB1">
              <w:rPr>
                <w:noProof/>
                <w:webHidden/>
              </w:rPr>
              <w:fldChar w:fldCharType="end"/>
            </w:r>
          </w:hyperlink>
        </w:p>
        <w:p w:rsidR="00B87CB1" w:rsidRDefault="008D230C">
          <w:pPr>
            <w:pStyle w:val="TOC1"/>
            <w:tabs>
              <w:tab w:val="left" w:pos="440"/>
              <w:tab w:val="right" w:leader="dot" w:pos="9630"/>
            </w:tabs>
            <w:rPr>
              <w:rFonts w:asciiTheme="minorHAnsi" w:eastAsiaTheme="minorEastAsia" w:hAnsiTheme="minorHAnsi"/>
              <w:noProof/>
              <w:lang w:eastAsia="en-ZA"/>
            </w:rPr>
          </w:pPr>
          <w:hyperlink w:anchor="_Toc10110778" w:history="1">
            <w:r w:rsidR="00B87CB1" w:rsidRPr="00C85DD0">
              <w:rPr>
                <w:rStyle w:val="Hyperlink"/>
                <w:noProof/>
              </w:rPr>
              <w:t>7</w:t>
            </w:r>
            <w:r w:rsidR="00B87CB1">
              <w:rPr>
                <w:rFonts w:asciiTheme="minorHAnsi" w:eastAsiaTheme="minorEastAsia" w:hAnsiTheme="minorHAnsi"/>
                <w:noProof/>
                <w:lang w:eastAsia="en-ZA"/>
              </w:rPr>
              <w:tab/>
            </w:r>
            <w:r w:rsidR="00B87CB1" w:rsidRPr="00C85DD0">
              <w:rPr>
                <w:rStyle w:val="Hyperlink"/>
                <w:noProof/>
              </w:rPr>
              <w:t>General Policy</w:t>
            </w:r>
            <w:r w:rsidR="00B87CB1" w:rsidRPr="00C85DD0">
              <w:rPr>
                <w:rStyle w:val="Hyperlink"/>
                <w:noProof/>
                <w:spacing w:val="-12"/>
              </w:rPr>
              <w:t xml:space="preserve"> </w:t>
            </w:r>
            <w:r w:rsidR="00B87CB1" w:rsidRPr="00C85DD0">
              <w:rPr>
                <w:rStyle w:val="Hyperlink"/>
                <w:noProof/>
              </w:rPr>
              <w:t>Provisions</w:t>
            </w:r>
            <w:r w:rsidR="00B87CB1">
              <w:rPr>
                <w:noProof/>
                <w:webHidden/>
              </w:rPr>
              <w:tab/>
            </w:r>
            <w:r w:rsidR="00B87CB1">
              <w:rPr>
                <w:noProof/>
                <w:webHidden/>
              </w:rPr>
              <w:fldChar w:fldCharType="begin"/>
            </w:r>
            <w:r w:rsidR="00B87CB1">
              <w:rPr>
                <w:noProof/>
                <w:webHidden/>
              </w:rPr>
              <w:instrText xml:space="preserve"> PAGEREF _Toc10110778 \h </w:instrText>
            </w:r>
            <w:r w:rsidR="00B87CB1">
              <w:rPr>
                <w:noProof/>
                <w:webHidden/>
              </w:rPr>
            </w:r>
            <w:r w:rsidR="00B87CB1">
              <w:rPr>
                <w:noProof/>
                <w:webHidden/>
              </w:rPr>
              <w:fldChar w:fldCharType="separate"/>
            </w:r>
            <w:r w:rsidR="0081349D">
              <w:rPr>
                <w:noProof/>
                <w:webHidden/>
              </w:rPr>
              <w:t>7</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79" w:history="1">
            <w:r w:rsidR="00B87CB1" w:rsidRPr="00C85DD0">
              <w:rPr>
                <w:rStyle w:val="Hyperlink"/>
                <w:rFonts w:ascii="Calibri" w:eastAsia="Calibri" w:hAnsi="Calibri" w:cs="Calibri"/>
                <w:noProof/>
                <w:spacing w:val="-2"/>
              </w:rPr>
              <w:t>7.1</w:t>
            </w:r>
            <w:r w:rsidR="00B87CB1">
              <w:rPr>
                <w:rFonts w:asciiTheme="minorHAnsi" w:eastAsiaTheme="minorEastAsia" w:hAnsiTheme="minorHAnsi"/>
                <w:noProof/>
                <w:lang w:eastAsia="en-ZA"/>
              </w:rPr>
              <w:tab/>
            </w:r>
            <w:r w:rsidR="00B87CB1" w:rsidRPr="00C85DD0">
              <w:rPr>
                <w:rStyle w:val="Hyperlink"/>
                <w:noProof/>
              </w:rPr>
              <w:t>Values and</w:t>
            </w:r>
            <w:r w:rsidR="00B87CB1" w:rsidRPr="00C85DD0">
              <w:rPr>
                <w:rStyle w:val="Hyperlink"/>
                <w:noProof/>
                <w:spacing w:val="-10"/>
              </w:rPr>
              <w:t xml:space="preserve"> </w:t>
            </w:r>
            <w:r w:rsidR="00B87CB1" w:rsidRPr="00C85DD0">
              <w:rPr>
                <w:rStyle w:val="Hyperlink"/>
                <w:noProof/>
              </w:rPr>
              <w:t>Principles</w:t>
            </w:r>
            <w:r w:rsidR="00B87CB1">
              <w:rPr>
                <w:noProof/>
                <w:webHidden/>
              </w:rPr>
              <w:tab/>
            </w:r>
            <w:r w:rsidR="00B87CB1">
              <w:rPr>
                <w:noProof/>
                <w:webHidden/>
              </w:rPr>
              <w:fldChar w:fldCharType="begin"/>
            </w:r>
            <w:r w:rsidR="00B87CB1">
              <w:rPr>
                <w:noProof/>
                <w:webHidden/>
              </w:rPr>
              <w:instrText xml:space="preserve"> PAGEREF _Toc10110779 \h </w:instrText>
            </w:r>
            <w:r w:rsidR="00B87CB1">
              <w:rPr>
                <w:noProof/>
                <w:webHidden/>
              </w:rPr>
            </w:r>
            <w:r w:rsidR="00B87CB1">
              <w:rPr>
                <w:noProof/>
                <w:webHidden/>
              </w:rPr>
              <w:fldChar w:fldCharType="separate"/>
            </w:r>
            <w:r w:rsidR="0081349D">
              <w:rPr>
                <w:noProof/>
                <w:webHidden/>
              </w:rPr>
              <w:t>7</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80" w:history="1">
            <w:r w:rsidR="00B87CB1" w:rsidRPr="00C85DD0">
              <w:rPr>
                <w:rStyle w:val="Hyperlink"/>
                <w:rFonts w:ascii="Calibri" w:eastAsia="Calibri" w:hAnsi="Calibri" w:cs="Calibri"/>
                <w:noProof/>
                <w:spacing w:val="-2"/>
              </w:rPr>
              <w:t>7.2</w:t>
            </w:r>
            <w:r w:rsidR="00B87CB1">
              <w:rPr>
                <w:rFonts w:asciiTheme="minorHAnsi" w:eastAsiaTheme="minorEastAsia" w:hAnsiTheme="minorHAnsi"/>
                <w:noProof/>
                <w:lang w:eastAsia="en-ZA"/>
              </w:rPr>
              <w:tab/>
            </w:r>
            <w:r w:rsidR="00B87CB1" w:rsidRPr="00C85DD0">
              <w:rPr>
                <w:rStyle w:val="Hyperlink"/>
                <w:noProof/>
              </w:rPr>
              <w:t>Policy</w:t>
            </w:r>
            <w:r w:rsidR="00B87CB1" w:rsidRPr="00C85DD0">
              <w:rPr>
                <w:rStyle w:val="Hyperlink"/>
                <w:noProof/>
                <w:spacing w:val="-6"/>
              </w:rPr>
              <w:t xml:space="preserve"> </w:t>
            </w:r>
            <w:r w:rsidR="00B87CB1" w:rsidRPr="00C85DD0">
              <w:rPr>
                <w:rStyle w:val="Hyperlink"/>
                <w:noProof/>
              </w:rPr>
              <w:t>Statement</w:t>
            </w:r>
            <w:r w:rsidR="00B87CB1">
              <w:rPr>
                <w:noProof/>
                <w:webHidden/>
              </w:rPr>
              <w:tab/>
            </w:r>
            <w:r w:rsidR="00B87CB1">
              <w:rPr>
                <w:noProof/>
                <w:webHidden/>
              </w:rPr>
              <w:fldChar w:fldCharType="begin"/>
            </w:r>
            <w:r w:rsidR="00B87CB1">
              <w:rPr>
                <w:noProof/>
                <w:webHidden/>
              </w:rPr>
              <w:instrText xml:space="preserve"> PAGEREF _Toc10110780 \h </w:instrText>
            </w:r>
            <w:r w:rsidR="00B87CB1">
              <w:rPr>
                <w:noProof/>
                <w:webHidden/>
              </w:rPr>
            </w:r>
            <w:r w:rsidR="00B87CB1">
              <w:rPr>
                <w:noProof/>
                <w:webHidden/>
              </w:rPr>
              <w:fldChar w:fldCharType="separate"/>
            </w:r>
            <w:r w:rsidR="0081349D">
              <w:rPr>
                <w:noProof/>
                <w:webHidden/>
              </w:rPr>
              <w:t>8</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81" w:history="1">
            <w:r w:rsidR="00B87CB1" w:rsidRPr="00C85DD0">
              <w:rPr>
                <w:rStyle w:val="Hyperlink"/>
                <w:rFonts w:ascii="Calibri" w:eastAsia="Calibri" w:hAnsi="Calibri" w:cs="Calibri"/>
                <w:noProof/>
                <w:spacing w:val="-2"/>
              </w:rPr>
              <w:t>7.3</w:t>
            </w:r>
            <w:r w:rsidR="00B87CB1">
              <w:rPr>
                <w:rFonts w:asciiTheme="minorHAnsi" w:eastAsiaTheme="minorEastAsia" w:hAnsiTheme="minorHAnsi"/>
                <w:noProof/>
                <w:lang w:eastAsia="en-ZA"/>
              </w:rPr>
              <w:tab/>
            </w:r>
            <w:r w:rsidR="00B87CB1" w:rsidRPr="00C85DD0">
              <w:rPr>
                <w:rStyle w:val="Hyperlink"/>
                <w:noProof/>
              </w:rPr>
              <w:t>Payroll</w:t>
            </w:r>
            <w:r w:rsidR="00B87CB1" w:rsidRPr="00C85DD0">
              <w:rPr>
                <w:rStyle w:val="Hyperlink"/>
                <w:noProof/>
                <w:spacing w:val="-4"/>
              </w:rPr>
              <w:t xml:space="preserve"> </w:t>
            </w:r>
            <w:r w:rsidR="00B87CB1" w:rsidRPr="00C85DD0">
              <w:rPr>
                <w:rStyle w:val="Hyperlink"/>
                <w:noProof/>
              </w:rPr>
              <w:t>System</w:t>
            </w:r>
            <w:r w:rsidR="00B87CB1">
              <w:rPr>
                <w:noProof/>
                <w:webHidden/>
              </w:rPr>
              <w:tab/>
            </w:r>
            <w:r w:rsidR="00B87CB1">
              <w:rPr>
                <w:noProof/>
                <w:webHidden/>
              </w:rPr>
              <w:fldChar w:fldCharType="begin"/>
            </w:r>
            <w:r w:rsidR="00B87CB1">
              <w:rPr>
                <w:noProof/>
                <w:webHidden/>
              </w:rPr>
              <w:instrText xml:space="preserve"> PAGEREF _Toc10110781 \h </w:instrText>
            </w:r>
            <w:r w:rsidR="00B87CB1">
              <w:rPr>
                <w:noProof/>
                <w:webHidden/>
              </w:rPr>
            </w:r>
            <w:r w:rsidR="00B87CB1">
              <w:rPr>
                <w:noProof/>
                <w:webHidden/>
              </w:rPr>
              <w:fldChar w:fldCharType="separate"/>
            </w:r>
            <w:r w:rsidR="0081349D">
              <w:rPr>
                <w:noProof/>
                <w:webHidden/>
              </w:rPr>
              <w:t>8</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82" w:history="1">
            <w:r w:rsidR="00B87CB1" w:rsidRPr="00C85DD0">
              <w:rPr>
                <w:rStyle w:val="Hyperlink"/>
                <w:rFonts w:ascii="Calibri" w:eastAsia="Calibri" w:hAnsi="Calibri" w:cs="Calibri"/>
                <w:noProof/>
                <w:spacing w:val="-2"/>
              </w:rPr>
              <w:t>7.4</w:t>
            </w:r>
            <w:r w:rsidR="00B87CB1">
              <w:rPr>
                <w:rFonts w:asciiTheme="minorHAnsi" w:eastAsiaTheme="minorEastAsia" w:hAnsiTheme="minorHAnsi"/>
                <w:noProof/>
                <w:lang w:eastAsia="en-ZA"/>
              </w:rPr>
              <w:tab/>
            </w:r>
            <w:r w:rsidR="00B87CB1" w:rsidRPr="00C85DD0">
              <w:rPr>
                <w:rStyle w:val="Hyperlink"/>
                <w:noProof/>
              </w:rPr>
              <w:t>Payroll</w:t>
            </w:r>
            <w:r w:rsidR="00B87CB1" w:rsidRPr="00C85DD0">
              <w:rPr>
                <w:rStyle w:val="Hyperlink"/>
                <w:noProof/>
                <w:spacing w:val="-8"/>
              </w:rPr>
              <w:t xml:space="preserve"> </w:t>
            </w:r>
            <w:r w:rsidR="00B87CB1" w:rsidRPr="00C85DD0">
              <w:rPr>
                <w:rStyle w:val="Hyperlink"/>
                <w:noProof/>
              </w:rPr>
              <w:t>Calendar</w:t>
            </w:r>
            <w:r w:rsidR="00B87CB1">
              <w:rPr>
                <w:noProof/>
                <w:webHidden/>
              </w:rPr>
              <w:tab/>
            </w:r>
            <w:r w:rsidR="00B87CB1">
              <w:rPr>
                <w:noProof/>
                <w:webHidden/>
              </w:rPr>
              <w:fldChar w:fldCharType="begin"/>
            </w:r>
            <w:r w:rsidR="00B87CB1">
              <w:rPr>
                <w:noProof/>
                <w:webHidden/>
              </w:rPr>
              <w:instrText xml:space="preserve"> PAGEREF _Toc10110782 \h </w:instrText>
            </w:r>
            <w:r w:rsidR="00B87CB1">
              <w:rPr>
                <w:noProof/>
                <w:webHidden/>
              </w:rPr>
            </w:r>
            <w:r w:rsidR="00B87CB1">
              <w:rPr>
                <w:noProof/>
                <w:webHidden/>
              </w:rPr>
              <w:fldChar w:fldCharType="separate"/>
            </w:r>
            <w:r w:rsidR="0081349D">
              <w:rPr>
                <w:noProof/>
                <w:webHidden/>
              </w:rPr>
              <w:t>9</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83" w:history="1">
            <w:r w:rsidR="00B87CB1" w:rsidRPr="00C85DD0">
              <w:rPr>
                <w:rStyle w:val="Hyperlink"/>
                <w:rFonts w:ascii="Calibri" w:eastAsia="Calibri" w:hAnsi="Calibri" w:cs="Calibri"/>
                <w:noProof/>
                <w:spacing w:val="-2"/>
              </w:rPr>
              <w:t>7.5</w:t>
            </w:r>
            <w:r w:rsidR="00B87CB1">
              <w:rPr>
                <w:rFonts w:asciiTheme="minorHAnsi" w:eastAsiaTheme="minorEastAsia" w:hAnsiTheme="minorHAnsi"/>
                <w:noProof/>
                <w:lang w:eastAsia="en-ZA"/>
              </w:rPr>
              <w:tab/>
            </w:r>
            <w:r w:rsidR="00B87CB1" w:rsidRPr="00C85DD0">
              <w:rPr>
                <w:rStyle w:val="Hyperlink"/>
                <w:noProof/>
              </w:rPr>
              <w:t>Personnel and Payroll Administration</w:t>
            </w:r>
            <w:r w:rsidR="00B87CB1" w:rsidRPr="00C85DD0">
              <w:rPr>
                <w:rStyle w:val="Hyperlink"/>
                <w:noProof/>
                <w:spacing w:val="-20"/>
              </w:rPr>
              <w:t xml:space="preserve"> </w:t>
            </w:r>
            <w:r w:rsidR="00B87CB1" w:rsidRPr="00C85DD0">
              <w:rPr>
                <w:rStyle w:val="Hyperlink"/>
                <w:noProof/>
              </w:rPr>
              <w:t>Function</w:t>
            </w:r>
            <w:r w:rsidR="00B87CB1">
              <w:rPr>
                <w:noProof/>
                <w:webHidden/>
              </w:rPr>
              <w:tab/>
            </w:r>
            <w:r w:rsidR="00B87CB1">
              <w:rPr>
                <w:noProof/>
                <w:webHidden/>
              </w:rPr>
              <w:fldChar w:fldCharType="begin"/>
            </w:r>
            <w:r w:rsidR="00B87CB1">
              <w:rPr>
                <w:noProof/>
                <w:webHidden/>
              </w:rPr>
              <w:instrText xml:space="preserve"> PAGEREF _Toc10110783 \h </w:instrText>
            </w:r>
            <w:r w:rsidR="00B87CB1">
              <w:rPr>
                <w:noProof/>
                <w:webHidden/>
              </w:rPr>
            </w:r>
            <w:r w:rsidR="00B87CB1">
              <w:rPr>
                <w:noProof/>
                <w:webHidden/>
              </w:rPr>
              <w:fldChar w:fldCharType="separate"/>
            </w:r>
            <w:r w:rsidR="0081349D">
              <w:rPr>
                <w:noProof/>
                <w:webHidden/>
              </w:rPr>
              <w:t>9</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84" w:history="1">
            <w:r w:rsidR="00B87CB1" w:rsidRPr="00C85DD0">
              <w:rPr>
                <w:rStyle w:val="Hyperlink"/>
                <w:rFonts w:ascii="Calibri" w:eastAsia="Calibri" w:hAnsi="Calibri" w:cs="Calibri"/>
                <w:noProof/>
                <w:spacing w:val="-2"/>
              </w:rPr>
              <w:t>7.6</w:t>
            </w:r>
            <w:r w:rsidR="00B87CB1">
              <w:rPr>
                <w:rFonts w:asciiTheme="minorHAnsi" w:eastAsiaTheme="minorEastAsia" w:hAnsiTheme="minorHAnsi"/>
                <w:noProof/>
                <w:lang w:eastAsia="en-ZA"/>
              </w:rPr>
              <w:tab/>
            </w:r>
            <w:r w:rsidR="00B87CB1" w:rsidRPr="00C85DD0">
              <w:rPr>
                <w:rStyle w:val="Hyperlink"/>
                <w:noProof/>
              </w:rPr>
              <w:t>Payroll</w:t>
            </w:r>
            <w:r w:rsidR="00B87CB1" w:rsidRPr="00C85DD0">
              <w:rPr>
                <w:rStyle w:val="Hyperlink"/>
                <w:noProof/>
                <w:spacing w:val="-8"/>
              </w:rPr>
              <w:t xml:space="preserve"> </w:t>
            </w:r>
            <w:r w:rsidR="00B87CB1" w:rsidRPr="00C85DD0">
              <w:rPr>
                <w:rStyle w:val="Hyperlink"/>
                <w:noProof/>
              </w:rPr>
              <w:t>Deductions</w:t>
            </w:r>
            <w:r w:rsidR="00B87CB1">
              <w:rPr>
                <w:noProof/>
                <w:webHidden/>
              </w:rPr>
              <w:tab/>
            </w:r>
            <w:r w:rsidR="00B87CB1">
              <w:rPr>
                <w:noProof/>
                <w:webHidden/>
              </w:rPr>
              <w:fldChar w:fldCharType="begin"/>
            </w:r>
            <w:r w:rsidR="00B87CB1">
              <w:rPr>
                <w:noProof/>
                <w:webHidden/>
              </w:rPr>
              <w:instrText xml:space="preserve"> PAGEREF _Toc10110784 \h </w:instrText>
            </w:r>
            <w:r w:rsidR="00B87CB1">
              <w:rPr>
                <w:noProof/>
                <w:webHidden/>
              </w:rPr>
            </w:r>
            <w:r w:rsidR="00B87CB1">
              <w:rPr>
                <w:noProof/>
                <w:webHidden/>
              </w:rPr>
              <w:fldChar w:fldCharType="separate"/>
            </w:r>
            <w:r w:rsidR="0081349D">
              <w:rPr>
                <w:noProof/>
                <w:webHidden/>
              </w:rPr>
              <w:t>10</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85" w:history="1">
            <w:r w:rsidR="00B87CB1" w:rsidRPr="00C85DD0">
              <w:rPr>
                <w:rStyle w:val="Hyperlink"/>
                <w:rFonts w:ascii="Calibri" w:eastAsia="Calibri" w:hAnsi="Calibri" w:cs="Calibri"/>
                <w:noProof/>
                <w:spacing w:val="-2"/>
              </w:rPr>
              <w:t>7.7</w:t>
            </w:r>
            <w:r w:rsidR="00B87CB1">
              <w:rPr>
                <w:rFonts w:asciiTheme="minorHAnsi" w:eastAsiaTheme="minorEastAsia" w:hAnsiTheme="minorHAnsi"/>
                <w:noProof/>
                <w:lang w:eastAsia="en-ZA"/>
              </w:rPr>
              <w:tab/>
            </w:r>
            <w:r w:rsidR="00B87CB1" w:rsidRPr="00C85DD0">
              <w:rPr>
                <w:rStyle w:val="Hyperlink"/>
                <w:noProof/>
              </w:rPr>
              <w:t>Ad-hoc Payments</w:t>
            </w:r>
            <w:r w:rsidR="00B87CB1">
              <w:rPr>
                <w:noProof/>
                <w:webHidden/>
              </w:rPr>
              <w:tab/>
            </w:r>
            <w:r w:rsidR="00B87CB1">
              <w:rPr>
                <w:noProof/>
                <w:webHidden/>
              </w:rPr>
              <w:fldChar w:fldCharType="begin"/>
            </w:r>
            <w:r w:rsidR="00B87CB1">
              <w:rPr>
                <w:noProof/>
                <w:webHidden/>
              </w:rPr>
              <w:instrText xml:space="preserve"> PAGEREF _Toc10110785 \h </w:instrText>
            </w:r>
            <w:r w:rsidR="00B87CB1">
              <w:rPr>
                <w:noProof/>
                <w:webHidden/>
              </w:rPr>
            </w:r>
            <w:r w:rsidR="00B87CB1">
              <w:rPr>
                <w:noProof/>
                <w:webHidden/>
              </w:rPr>
              <w:fldChar w:fldCharType="separate"/>
            </w:r>
            <w:r w:rsidR="0081349D">
              <w:rPr>
                <w:noProof/>
                <w:webHidden/>
              </w:rPr>
              <w:t>10</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86" w:history="1">
            <w:r w:rsidR="00B87CB1" w:rsidRPr="00C85DD0">
              <w:rPr>
                <w:rStyle w:val="Hyperlink"/>
                <w:rFonts w:ascii="Calibri" w:eastAsia="Calibri" w:hAnsi="Calibri" w:cs="Calibri"/>
                <w:noProof/>
                <w:spacing w:val="-2"/>
              </w:rPr>
              <w:t>7.8</w:t>
            </w:r>
            <w:r w:rsidR="00B87CB1">
              <w:rPr>
                <w:rFonts w:asciiTheme="minorHAnsi" w:eastAsiaTheme="minorEastAsia" w:hAnsiTheme="minorHAnsi"/>
                <w:noProof/>
                <w:lang w:eastAsia="en-ZA"/>
              </w:rPr>
              <w:tab/>
            </w:r>
            <w:r w:rsidR="00B87CB1" w:rsidRPr="00C85DD0">
              <w:rPr>
                <w:rStyle w:val="Hyperlink"/>
                <w:noProof/>
              </w:rPr>
              <w:t>Other Staff Debts and Loss Control</w:t>
            </w:r>
            <w:r w:rsidR="00B87CB1">
              <w:rPr>
                <w:noProof/>
                <w:webHidden/>
              </w:rPr>
              <w:tab/>
            </w:r>
            <w:r w:rsidR="00B87CB1">
              <w:rPr>
                <w:noProof/>
                <w:webHidden/>
              </w:rPr>
              <w:fldChar w:fldCharType="begin"/>
            </w:r>
            <w:r w:rsidR="00B87CB1">
              <w:rPr>
                <w:noProof/>
                <w:webHidden/>
              </w:rPr>
              <w:instrText xml:space="preserve"> PAGEREF _Toc10110786 \h </w:instrText>
            </w:r>
            <w:r w:rsidR="00B87CB1">
              <w:rPr>
                <w:noProof/>
                <w:webHidden/>
              </w:rPr>
            </w:r>
            <w:r w:rsidR="00B87CB1">
              <w:rPr>
                <w:noProof/>
                <w:webHidden/>
              </w:rPr>
              <w:fldChar w:fldCharType="separate"/>
            </w:r>
            <w:r w:rsidR="0081349D">
              <w:rPr>
                <w:noProof/>
                <w:webHidden/>
              </w:rPr>
              <w:t>12</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87" w:history="1">
            <w:r w:rsidR="00B87CB1" w:rsidRPr="00C85DD0">
              <w:rPr>
                <w:rStyle w:val="Hyperlink"/>
                <w:rFonts w:ascii="Calibri" w:eastAsia="Calibri" w:hAnsi="Calibri" w:cs="Calibri"/>
                <w:noProof/>
                <w:spacing w:val="-2"/>
              </w:rPr>
              <w:t>7.9</w:t>
            </w:r>
            <w:r w:rsidR="00B87CB1">
              <w:rPr>
                <w:rFonts w:asciiTheme="minorHAnsi" w:eastAsiaTheme="minorEastAsia" w:hAnsiTheme="minorHAnsi"/>
                <w:noProof/>
                <w:lang w:eastAsia="en-ZA"/>
              </w:rPr>
              <w:tab/>
            </w:r>
            <w:r w:rsidR="00B87CB1" w:rsidRPr="00C85DD0">
              <w:rPr>
                <w:rStyle w:val="Hyperlink"/>
                <w:noProof/>
              </w:rPr>
              <w:t>Segregation of</w:t>
            </w:r>
            <w:r w:rsidR="00B87CB1" w:rsidRPr="00C85DD0">
              <w:rPr>
                <w:rStyle w:val="Hyperlink"/>
                <w:noProof/>
                <w:spacing w:val="-9"/>
              </w:rPr>
              <w:t xml:space="preserve"> </w:t>
            </w:r>
            <w:r w:rsidR="00B87CB1" w:rsidRPr="00C85DD0">
              <w:rPr>
                <w:rStyle w:val="Hyperlink"/>
                <w:noProof/>
              </w:rPr>
              <w:t>Authority</w:t>
            </w:r>
            <w:r w:rsidR="00B87CB1">
              <w:rPr>
                <w:noProof/>
                <w:webHidden/>
              </w:rPr>
              <w:tab/>
            </w:r>
            <w:r w:rsidR="00B87CB1">
              <w:rPr>
                <w:noProof/>
                <w:webHidden/>
              </w:rPr>
              <w:fldChar w:fldCharType="begin"/>
            </w:r>
            <w:r w:rsidR="00B87CB1">
              <w:rPr>
                <w:noProof/>
                <w:webHidden/>
              </w:rPr>
              <w:instrText xml:space="preserve"> PAGEREF _Toc10110787 \h </w:instrText>
            </w:r>
            <w:r w:rsidR="00B87CB1">
              <w:rPr>
                <w:noProof/>
                <w:webHidden/>
              </w:rPr>
            </w:r>
            <w:r w:rsidR="00B87CB1">
              <w:rPr>
                <w:noProof/>
                <w:webHidden/>
              </w:rPr>
              <w:fldChar w:fldCharType="separate"/>
            </w:r>
            <w:r w:rsidR="0081349D">
              <w:rPr>
                <w:noProof/>
                <w:webHidden/>
              </w:rPr>
              <w:t>12</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88" w:history="1">
            <w:r w:rsidR="00B87CB1" w:rsidRPr="00C85DD0">
              <w:rPr>
                <w:rStyle w:val="Hyperlink"/>
                <w:rFonts w:ascii="Calibri" w:eastAsia="Calibri" w:hAnsi="Calibri" w:cs="Calibri"/>
                <w:noProof/>
                <w:spacing w:val="-2"/>
              </w:rPr>
              <w:t>7.10</w:t>
            </w:r>
            <w:r w:rsidR="00B87CB1">
              <w:rPr>
                <w:rFonts w:asciiTheme="minorHAnsi" w:eastAsiaTheme="minorEastAsia" w:hAnsiTheme="minorHAnsi"/>
                <w:noProof/>
                <w:lang w:eastAsia="en-ZA"/>
              </w:rPr>
              <w:tab/>
            </w:r>
            <w:r w:rsidR="00B87CB1" w:rsidRPr="00C85DD0">
              <w:rPr>
                <w:rStyle w:val="Hyperlink"/>
                <w:noProof/>
              </w:rPr>
              <w:t>Roles and</w:t>
            </w:r>
            <w:r w:rsidR="00B87CB1" w:rsidRPr="00C85DD0">
              <w:rPr>
                <w:rStyle w:val="Hyperlink"/>
                <w:noProof/>
                <w:spacing w:val="-8"/>
              </w:rPr>
              <w:t xml:space="preserve"> </w:t>
            </w:r>
            <w:r w:rsidR="00B87CB1" w:rsidRPr="00C85DD0">
              <w:rPr>
                <w:rStyle w:val="Hyperlink"/>
                <w:noProof/>
              </w:rPr>
              <w:t>responsibilities</w:t>
            </w:r>
            <w:r w:rsidR="00B87CB1">
              <w:rPr>
                <w:noProof/>
                <w:webHidden/>
              </w:rPr>
              <w:tab/>
            </w:r>
            <w:r w:rsidR="00B87CB1">
              <w:rPr>
                <w:noProof/>
                <w:webHidden/>
              </w:rPr>
              <w:fldChar w:fldCharType="begin"/>
            </w:r>
            <w:r w:rsidR="00B87CB1">
              <w:rPr>
                <w:noProof/>
                <w:webHidden/>
              </w:rPr>
              <w:instrText xml:space="preserve"> PAGEREF _Toc10110788 \h </w:instrText>
            </w:r>
            <w:r w:rsidR="00B87CB1">
              <w:rPr>
                <w:noProof/>
                <w:webHidden/>
              </w:rPr>
            </w:r>
            <w:r w:rsidR="00B87CB1">
              <w:rPr>
                <w:noProof/>
                <w:webHidden/>
              </w:rPr>
              <w:fldChar w:fldCharType="separate"/>
            </w:r>
            <w:r w:rsidR="0081349D">
              <w:rPr>
                <w:noProof/>
                <w:webHidden/>
              </w:rPr>
              <w:t>13</w:t>
            </w:r>
            <w:r w:rsidR="00B87CB1">
              <w:rPr>
                <w:noProof/>
                <w:webHidden/>
              </w:rPr>
              <w:fldChar w:fldCharType="end"/>
            </w:r>
          </w:hyperlink>
        </w:p>
        <w:p w:rsidR="00B87CB1" w:rsidRDefault="008D230C">
          <w:pPr>
            <w:pStyle w:val="TOC1"/>
            <w:tabs>
              <w:tab w:val="left" w:pos="440"/>
              <w:tab w:val="right" w:leader="dot" w:pos="9630"/>
            </w:tabs>
            <w:rPr>
              <w:rFonts w:asciiTheme="minorHAnsi" w:eastAsiaTheme="minorEastAsia" w:hAnsiTheme="minorHAnsi"/>
              <w:noProof/>
              <w:lang w:eastAsia="en-ZA"/>
            </w:rPr>
          </w:pPr>
          <w:hyperlink w:anchor="_Toc10110789" w:history="1">
            <w:r w:rsidR="00B87CB1" w:rsidRPr="00C85DD0">
              <w:rPr>
                <w:rStyle w:val="Hyperlink"/>
                <w:noProof/>
              </w:rPr>
              <w:t>8</w:t>
            </w:r>
            <w:r w:rsidR="00B87CB1">
              <w:rPr>
                <w:rFonts w:asciiTheme="minorHAnsi" w:eastAsiaTheme="minorEastAsia" w:hAnsiTheme="minorHAnsi"/>
                <w:noProof/>
                <w:lang w:eastAsia="en-ZA"/>
              </w:rPr>
              <w:tab/>
            </w:r>
            <w:r w:rsidR="00B87CB1" w:rsidRPr="00C85DD0">
              <w:rPr>
                <w:rStyle w:val="Hyperlink"/>
                <w:noProof/>
              </w:rPr>
              <w:t>Record Keeping</w:t>
            </w:r>
            <w:r w:rsidR="00B87CB1">
              <w:rPr>
                <w:noProof/>
                <w:webHidden/>
              </w:rPr>
              <w:tab/>
            </w:r>
            <w:r w:rsidR="00B87CB1">
              <w:rPr>
                <w:noProof/>
                <w:webHidden/>
              </w:rPr>
              <w:fldChar w:fldCharType="begin"/>
            </w:r>
            <w:r w:rsidR="00B87CB1">
              <w:rPr>
                <w:noProof/>
                <w:webHidden/>
              </w:rPr>
              <w:instrText xml:space="preserve"> PAGEREF _Toc10110789 \h </w:instrText>
            </w:r>
            <w:r w:rsidR="00B87CB1">
              <w:rPr>
                <w:noProof/>
                <w:webHidden/>
              </w:rPr>
            </w:r>
            <w:r w:rsidR="00B87CB1">
              <w:rPr>
                <w:noProof/>
                <w:webHidden/>
              </w:rPr>
              <w:fldChar w:fldCharType="separate"/>
            </w:r>
            <w:r w:rsidR="0081349D">
              <w:rPr>
                <w:noProof/>
                <w:webHidden/>
              </w:rPr>
              <w:t>16</w:t>
            </w:r>
            <w:r w:rsidR="00B87CB1">
              <w:rPr>
                <w:noProof/>
                <w:webHidden/>
              </w:rPr>
              <w:fldChar w:fldCharType="end"/>
            </w:r>
          </w:hyperlink>
        </w:p>
        <w:p w:rsidR="00B87CB1" w:rsidRDefault="008D230C">
          <w:pPr>
            <w:pStyle w:val="TOC1"/>
            <w:tabs>
              <w:tab w:val="left" w:pos="440"/>
              <w:tab w:val="right" w:leader="dot" w:pos="9630"/>
            </w:tabs>
            <w:rPr>
              <w:rFonts w:asciiTheme="minorHAnsi" w:eastAsiaTheme="minorEastAsia" w:hAnsiTheme="minorHAnsi"/>
              <w:noProof/>
              <w:lang w:eastAsia="en-ZA"/>
            </w:rPr>
          </w:pPr>
          <w:hyperlink w:anchor="_Toc10110790" w:history="1">
            <w:r w:rsidR="00B87CB1" w:rsidRPr="00C85DD0">
              <w:rPr>
                <w:rStyle w:val="Hyperlink"/>
                <w:noProof/>
                <w:lang w:val="en-US"/>
              </w:rPr>
              <w:t>9</w:t>
            </w:r>
            <w:r w:rsidR="00B87CB1">
              <w:rPr>
                <w:rFonts w:asciiTheme="minorHAnsi" w:eastAsiaTheme="minorEastAsia" w:hAnsiTheme="minorHAnsi"/>
                <w:noProof/>
                <w:lang w:eastAsia="en-ZA"/>
              </w:rPr>
              <w:tab/>
            </w:r>
            <w:r w:rsidR="00B87CB1" w:rsidRPr="00C85DD0">
              <w:rPr>
                <w:rStyle w:val="Hyperlink"/>
                <w:noProof/>
                <w:lang w:val="en-US"/>
              </w:rPr>
              <w:t>Reporting</w:t>
            </w:r>
            <w:r w:rsidR="00B87CB1">
              <w:rPr>
                <w:noProof/>
                <w:webHidden/>
              </w:rPr>
              <w:tab/>
            </w:r>
            <w:r w:rsidR="00B87CB1">
              <w:rPr>
                <w:noProof/>
                <w:webHidden/>
              </w:rPr>
              <w:fldChar w:fldCharType="begin"/>
            </w:r>
            <w:r w:rsidR="00B87CB1">
              <w:rPr>
                <w:noProof/>
                <w:webHidden/>
              </w:rPr>
              <w:instrText xml:space="preserve"> PAGEREF _Toc10110790 \h </w:instrText>
            </w:r>
            <w:r w:rsidR="00B87CB1">
              <w:rPr>
                <w:noProof/>
                <w:webHidden/>
              </w:rPr>
            </w:r>
            <w:r w:rsidR="00B87CB1">
              <w:rPr>
                <w:noProof/>
                <w:webHidden/>
              </w:rPr>
              <w:fldChar w:fldCharType="separate"/>
            </w:r>
            <w:r w:rsidR="0081349D">
              <w:rPr>
                <w:noProof/>
                <w:webHidden/>
              </w:rPr>
              <w:t>16</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91" w:history="1">
            <w:r w:rsidR="00B87CB1" w:rsidRPr="00C85DD0">
              <w:rPr>
                <w:rStyle w:val="Hyperlink"/>
                <w:noProof/>
                <w:lang w:eastAsia="en-ZA"/>
              </w:rPr>
              <w:t>10</w:t>
            </w:r>
            <w:r w:rsidR="00B87CB1">
              <w:rPr>
                <w:rFonts w:asciiTheme="minorHAnsi" w:eastAsiaTheme="minorEastAsia" w:hAnsiTheme="minorHAnsi"/>
                <w:noProof/>
                <w:lang w:eastAsia="en-ZA"/>
              </w:rPr>
              <w:tab/>
            </w:r>
            <w:r w:rsidR="00B87CB1" w:rsidRPr="00C85DD0">
              <w:rPr>
                <w:rStyle w:val="Hyperlink"/>
                <w:noProof/>
                <w:lang w:eastAsia="en-ZA"/>
              </w:rPr>
              <w:t>Review of Policy</w:t>
            </w:r>
            <w:r w:rsidR="00B87CB1">
              <w:rPr>
                <w:noProof/>
                <w:webHidden/>
              </w:rPr>
              <w:tab/>
            </w:r>
            <w:r w:rsidR="00B87CB1">
              <w:rPr>
                <w:noProof/>
                <w:webHidden/>
              </w:rPr>
              <w:fldChar w:fldCharType="begin"/>
            </w:r>
            <w:r w:rsidR="00B87CB1">
              <w:rPr>
                <w:noProof/>
                <w:webHidden/>
              </w:rPr>
              <w:instrText xml:space="preserve"> PAGEREF _Toc10110791 \h </w:instrText>
            </w:r>
            <w:r w:rsidR="00B87CB1">
              <w:rPr>
                <w:noProof/>
                <w:webHidden/>
              </w:rPr>
            </w:r>
            <w:r w:rsidR="00B87CB1">
              <w:rPr>
                <w:noProof/>
                <w:webHidden/>
              </w:rPr>
              <w:fldChar w:fldCharType="separate"/>
            </w:r>
            <w:r w:rsidR="0081349D">
              <w:rPr>
                <w:noProof/>
                <w:webHidden/>
              </w:rPr>
              <w:t>17</w:t>
            </w:r>
            <w:r w:rsidR="00B87CB1">
              <w:rPr>
                <w:noProof/>
                <w:webHidden/>
              </w:rPr>
              <w:fldChar w:fldCharType="end"/>
            </w:r>
          </w:hyperlink>
        </w:p>
        <w:p w:rsidR="00B87CB1" w:rsidRDefault="008D230C">
          <w:pPr>
            <w:pStyle w:val="TOC1"/>
            <w:tabs>
              <w:tab w:val="left" w:pos="660"/>
              <w:tab w:val="right" w:leader="dot" w:pos="9630"/>
            </w:tabs>
            <w:rPr>
              <w:rFonts w:asciiTheme="minorHAnsi" w:eastAsiaTheme="minorEastAsia" w:hAnsiTheme="minorHAnsi"/>
              <w:noProof/>
              <w:lang w:eastAsia="en-ZA"/>
            </w:rPr>
          </w:pPr>
          <w:hyperlink w:anchor="_Toc10110792" w:history="1">
            <w:r w:rsidR="00B87CB1" w:rsidRPr="00C85DD0">
              <w:rPr>
                <w:rStyle w:val="Hyperlink"/>
                <w:noProof/>
              </w:rPr>
              <w:t>11</w:t>
            </w:r>
            <w:r w:rsidR="00B87CB1">
              <w:rPr>
                <w:rFonts w:asciiTheme="minorHAnsi" w:eastAsiaTheme="minorEastAsia" w:hAnsiTheme="minorHAnsi"/>
                <w:noProof/>
                <w:lang w:eastAsia="en-ZA"/>
              </w:rPr>
              <w:tab/>
            </w:r>
            <w:r w:rsidR="00B87CB1" w:rsidRPr="00C85DD0">
              <w:rPr>
                <w:rStyle w:val="Hyperlink"/>
                <w:noProof/>
              </w:rPr>
              <w:t>Approval and Implementation of Policy</w:t>
            </w:r>
            <w:r w:rsidR="00B87CB1">
              <w:rPr>
                <w:noProof/>
                <w:webHidden/>
              </w:rPr>
              <w:tab/>
            </w:r>
            <w:r w:rsidR="00B87CB1">
              <w:rPr>
                <w:noProof/>
                <w:webHidden/>
              </w:rPr>
              <w:fldChar w:fldCharType="begin"/>
            </w:r>
            <w:r w:rsidR="00B87CB1">
              <w:rPr>
                <w:noProof/>
                <w:webHidden/>
              </w:rPr>
              <w:instrText xml:space="preserve"> PAGEREF _Toc10110792 \h </w:instrText>
            </w:r>
            <w:r w:rsidR="00B87CB1">
              <w:rPr>
                <w:noProof/>
                <w:webHidden/>
              </w:rPr>
            </w:r>
            <w:r w:rsidR="00B87CB1">
              <w:rPr>
                <w:noProof/>
                <w:webHidden/>
              </w:rPr>
              <w:fldChar w:fldCharType="separate"/>
            </w:r>
            <w:r w:rsidR="0081349D">
              <w:rPr>
                <w:noProof/>
                <w:webHidden/>
              </w:rPr>
              <w:t>17</w:t>
            </w:r>
            <w:r w:rsidR="00B87CB1">
              <w:rPr>
                <w:noProof/>
                <w:webHidden/>
              </w:rPr>
              <w:fldChar w:fldCharType="end"/>
            </w:r>
          </w:hyperlink>
        </w:p>
        <w:p w:rsidR="005F1554" w:rsidRDefault="005F1554" w:rsidP="006D03C2">
          <w:pPr>
            <w:spacing w:after="240" w:line="360" w:lineRule="auto"/>
          </w:pPr>
          <w:r>
            <w:rPr>
              <w:b/>
              <w:bCs/>
              <w:noProof/>
            </w:rPr>
            <w:fldChar w:fldCharType="end"/>
          </w:r>
        </w:p>
      </w:sdtContent>
    </w:sdt>
    <w:p w:rsidR="004D4D7D" w:rsidRPr="00E652FD" w:rsidRDefault="004D4D7D" w:rsidP="006D03C2">
      <w:pPr>
        <w:spacing w:after="240" w:line="360" w:lineRule="auto"/>
        <w:jc w:val="center"/>
        <w:rPr>
          <w:rFonts w:cs="Arial"/>
          <w:b/>
          <w:sz w:val="96"/>
          <w:szCs w:val="96"/>
          <w:lang w:eastAsia="en-ZA"/>
        </w:rPr>
      </w:pPr>
    </w:p>
    <w:p w:rsidR="00380040" w:rsidRPr="00E652FD" w:rsidRDefault="00380040" w:rsidP="006D03C2">
      <w:pPr>
        <w:spacing w:after="240" w:line="360" w:lineRule="auto"/>
        <w:jc w:val="both"/>
        <w:rPr>
          <w:rFonts w:cs="Arial"/>
        </w:rPr>
      </w:pPr>
    </w:p>
    <w:p w:rsidR="00380040" w:rsidRPr="00E652FD" w:rsidRDefault="00380040" w:rsidP="006D03C2">
      <w:pPr>
        <w:spacing w:after="240" w:line="360" w:lineRule="auto"/>
        <w:jc w:val="both"/>
        <w:rPr>
          <w:rFonts w:cs="Arial"/>
          <w:lang w:eastAsia="en-ZA"/>
        </w:rPr>
      </w:pPr>
    </w:p>
    <w:p w:rsidR="00887B95" w:rsidRPr="00E652FD" w:rsidRDefault="00887B95" w:rsidP="006D03C2">
      <w:pPr>
        <w:spacing w:after="240" w:line="360" w:lineRule="auto"/>
        <w:jc w:val="both"/>
        <w:rPr>
          <w:rFonts w:cs="Arial"/>
          <w:b/>
          <w:sz w:val="36"/>
          <w:szCs w:val="36"/>
          <w:lang w:eastAsia="en-ZA"/>
        </w:rPr>
      </w:pPr>
      <w:r w:rsidRPr="00E652FD">
        <w:rPr>
          <w:rFonts w:cs="Arial"/>
          <w:b/>
          <w:sz w:val="36"/>
          <w:szCs w:val="36"/>
          <w:lang w:eastAsia="en-ZA"/>
        </w:rPr>
        <w:br w:type="page"/>
      </w:r>
    </w:p>
    <w:p w:rsidR="00E652FD" w:rsidRDefault="00E652FD" w:rsidP="006D03C2">
      <w:pPr>
        <w:spacing w:after="240" w:line="360" w:lineRule="auto"/>
        <w:rPr>
          <w:rFonts w:cs="Arial"/>
        </w:rPr>
      </w:pPr>
    </w:p>
    <w:p w:rsidR="00305B71" w:rsidRPr="00E652FD" w:rsidRDefault="00305B71" w:rsidP="00D816BE">
      <w:pPr>
        <w:pStyle w:val="Heading1"/>
        <w:numPr>
          <w:ilvl w:val="0"/>
          <w:numId w:val="3"/>
        </w:numPr>
        <w:spacing w:after="240"/>
      </w:pPr>
      <w:bookmarkStart w:id="1" w:name="_Toc10110773"/>
      <w:r w:rsidRPr="00E652FD">
        <w:t>Policy</w:t>
      </w:r>
      <w:r w:rsidRPr="00E652FD">
        <w:rPr>
          <w:spacing w:val="-5"/>
        </w:rPr>
        <w:t xml:space="preserve"> </w:t>
      </w:r>
      <w:r w:rsidRPr="00E652FD">
        <w:t>Purpose</w:t>
      </w:r>
      <w:bookmarkEnd w:id="1"/>
    </w:p>
    <w:p w:rsidR="00305B71" w:rsidRPr="00B87CB1" w:rsidRDefault="00305B71" w:rsidP="00B87CB1">
      <w:pPr>
        <w:pStyle w:val="BodyText"/>
        <w:spacing w:before="139" w:after="240" w:line="360" w:lineRule="auto"/>
        <w:ind w:left="140" w:right="132"/>
        <w:jc w:val="both"/>
        <w:rPr>
          <w:rFonts w:ascii="Arial" w:hAnsi="Arial" w:cs="Arial"/>
        </w:rPr>
      </w:pPr>
      <w:r w:rsidRPr="00E652FD">
        <w:rPr>
          <w:rFonts w:ascii="Arial" w:hAnsi="Arial" w:cs="Arial"/>
        </w:rPr>
        <w:t xml:space="preserve">The purpose of the policy is to provide a standard framework and basic internal controls </w:t>
      </w:r>
      <w:r w:rsidR="00FB279D" w:rsidRPr="00E652FD">
        <w:rPr>
          <w:rFonts w:ascii="Arial" w:hAnsi="Arial" w:cs="Arial"/>
        </w:rPr>
        <w:t>and procedures</w:t>
      </w:r>
      <w:r w:rsidRPr="00E652FD">
        <w:rPr>
          <w:rFonts w:ascii="Arial" w:hAnsi="Arial" w:cs="Arial"/>
        </w:rPr>
        <w:t>, which must be followed in the preparation, submission and processing of payroll-related transactions and the distribution of payroll results in a</w:t>
      </w:r>
      <w:r w:rsidRPr="00E652FD">
        <w:rPr>
          <w:rFonts w:ascii="Arial" w:hAnsi="Arial" w:cs="Arial"/>
          <w:spacing w:val="-24"/>
        </w:rPr>
        <w:t xml:space="preserve"> </w:t>
      </w:r>
      <w:r w:rsidRPr="00E652FD">
        <w:rPr>
          <w:rFonts w:ascii="Arial" w:hAnsi="Arial" w:cs="Arial"/>
        </w:rPr>
        <w:t>Municipality.</w:t>
      </w:r>
    </w:p>
    <w:p w:rsidR="00305B71" w:rsidRPr="00E652FD" w:rsidRDefault="00305B71" w:rsidP="00D816BE">
      <w:pPr>
        <w:pStyle w:val="Heading1"/>
        <w:numPr>
          <w:ilvl w:val="0"/>
          <w:numId w:val="3"/>
        </w:numPr>
        <w:spacing w:after="240"/>
      </w:pPr>
      <w:bookmarkStart w:id="2" w:name="_Toc10110774"/>
      <w:r w:rsidRPr="00E652FD">
        <w:t>Policy Objective and</w:t>
      </w:r>
      <w:r w:rsidRPr="00E652FD">
        <w:rPr>
          <w:spacing w:val="-9"/>
        </w:rPr>
        <w:t xml:space="preserve"> </w:t>
      </w:r>
      <w:r w:rsidRPr="00E652FD">
        <w:t>scope</w:t>
      </w:r>
      <w:bookmarkEnd w:id="2"/>
    </w:p>
    <w:p w:rsidR="00305B71" w:rsidRPr="00E652FD" w:rsidRDefault="00305B71" w:rsidP="006D03C2">
      <w:pPr>
        <w:pStyle w:val="BodyText"/>
        <w:spacing w:before="144" w:after="240" w:line="360" w:lineRule="auto"/>
        <w:ind w:left="140" w:right="137"/>
        <w:jc w:val="both"/>
        <w:rPr>
          <w:rFonts w:ascii="Arial" w:hAnsi="Arial" w:cs="Arial"/>
        </w:rPr>
      </w:pPr>
      <w:r w:rsidRPr="00E652FD">
        <w:rPr>
          <w:rFonts w:ascii="Arial" w:hAnsi="Arial" w:cs="Arial"/>
        </w:rPr>
        <w:t xml:space="preserve">This policy is applicable to all payroll-related transactions for employees, pensioners, recipients of disability benefits in terms of the Compensation for Occupational Injuries and Diseases Act, 1993 (Act 130 of 1993), and </w:t>
      </w:r>
      <w:r w:rsidR="00FB279D" w:rsidRPr="00E652FD">
        <w:rPr>
          <w:rFonts w:ascii="Arial" w:hAnsi="Arial" w:cs="Arial"/>
        </w:rPr>
        <w:t>Councilors</w:t>
      </w:r>
      <w:r w:rsidRPr="00E652FD">
        <w:rPr>
          <w:rFonts w:ascii="Arial" w:hAnsi="Arial" w:cs="Arial"/>
        </w:rPr>
        <w:t xml:space="preserve"> falling within a designated scope of the Municipality as an administration.</w:t>
      </w:r>
    </w:p>
    <w:p w:rsidR="00305B71" w:rsidRPr="00E652FD" w:rsidRDefault="00305B71" w:rsidP="006D03C2">
      <w:pPr>
        <w:pStyle w:val="BodyText"/>
        <w:spacing w:before="105" w:after="240" w:line="360" w:lineRule="auto"/>
        <w:ind w:left="140" w:right="132"/>
        <w:jc w:val="both"/>
        <w:rPr>
          <w:rFonts w:ascii="Arial" w:hAnsi="Arial" w:cs="Arial"/>
        </w:rPr>
      </w:pPr>
      <w:r w:rsidRPr="00E652FD">
        <w:rPr>
          <w:rFonts w:ascii="Arial" w:hAnsi="Arial" w:cs="Arial"/>
        </w:rPr>
        <w:t xml:space="preserve">The policy describes the key features of a payroll management system and payroll administration processes, payroll schedule and payment methods, including the administration of appointments, promotions/demotions, advancements, service benefits and allowances and the processing of </w:t>
      </w:r>
      <w:r w:rsidRPr="00E652FD">
        <w:rPr>
          <w:rFonts w:ascii="Arial" w:hAnsi="Arial" w:cs="Arial"/>
          <w:i/>
        </w:rPr>
        <w:t xml:space="preserve">ad hoc </w:t>
      </w:r>
      <w:r w:rsidRPr="00E652FD">
        <w:rPr>
          <w:rFonts w:ascii="Arial" w:hAnsi="Arial" w:cs="Arial"/>
        </w:rPr>
        <w:t>claims.</w:t>
      </w:r>
    </w:p>
    <w:p w:rsidR="00305B71" w:rsidRDefault="00305B71" w:rsidP="006D03C2">
      <w:pPr>
        <w:pStyle w:val="BodyText"/>
        <w:spacing w:before="108" w:after="240" w:line="360" w:lineRule="auto"/>
        <w:ind w:left="140" w:right="133"/>
        <w:jc w:val="both"/>
        <w:rPr>
          <w:rFonts w:ascii="Arial" w:hAnsi="Arial" w:cs="Arial"/>
        </w:rPr>
      </w:pPr>
      <w:r w:rsidRPr="00E652FD">
        <w:rPr>
          <w:rFonts w:ascii="Arial" w:hAnsi="Arial" w:cs="Arial"/>
        </w:rPr>
        <w:t>The policy also provides for the recovery of overpayments arising from payroll errors and non-payroll- related errors.</w:t>
      </w:r>
    </w:p>
    <w:p w:rsidR="00B87CB1" w:rsidRDefault="00B87CB1">
      <w:pPr>
        <w:rPr>
          <w:rFonts w:eastAsia="Calibri" w:cs="Arial"/>
          <w:lang w:val="en-US"/>
        </w:rPr>
      </w:pPr>
      <w:r>
        <w:rPr>
          <w:rFonts w:cs="Arial"/>
        </w:rPr>
        <w:br w:type="page"/>
      </w:r>
    </w:p>
    <w:p w:rsidR="00FB279D" w:rsidRPr="00E652FD" w:rsidRDefault="00FB279D" w:rsidP="006D03C2">
      <w:pPr>
        <w:pStyle w:val="BodyText"/>
        <w:spacing w:before="108" w:after="240" w:line="360" w:lineRule="auto"/>
        <w:ind w:left="140" w:right="133"/>
        <w:jc w:val="both"/>
        <w:rPr>
          <w:rFonts w:ascii="Arial" w:hAnsi="Arial" w:cs="Arial"/>
        </w:rPr>
      </w:pPr>
    </w:p>
    <w:p w:rsidR="00305B71" w:rsidRPr="00E652FD" w:rsidRDefault="00305B71" w:rsidP="00D816BE">
      <w:pPr>
        <w:pStyle w:val="Heading1"/>
        <w:numPr>
          <w:ilvl w:val="0"/>
          <w:numId w:val="3"/>
        </w:numPr>
        <w:spacing w:after="240"/>
      </w:pPr>
      <w:bookmarkStart w:id="3" w:name="_Toc10110775"/>
      <w:r w:rsidRPr="00E652FD">
        <w:t>Policy</w:t>
      </w:r>
      <w:r w:rsidRPr="00E652FD">
        <w:rPr>
          <w:spacing w:val="-8"/>
        </w:rPr>
        <w:t xml:space="preserve"> </w:t>
      </w:r>
      <w:r w:rsidRPr="00E652FD">
        <w:t>Definition</w:t>
      </w:r>
      <w:bookmarkEnd w:id="3"/>
    </w:p>
    <w:p w:rsidR="00305B71" w:rsidRPr="00E652FD" w:rsidRDefault="00305B71" w:rsidP="006D03C2">
      <w:pPr>
        <w:pStyle w:val="BodyText"/>
        <w:spacing w:before="139" w:after="240" w:line="360" w:lineRule="auto"/>
        <w:ind w:right="133"/>
        <w:jc w:val="both"/>
        <w:rPr>
          <w:rFonts w:ascii="Arial" w:hAnsi="Arial" w:cs="Arial"/>
        </w:rPr>
      </w:pPr>
      <w:r w:rsidRPr="00E652FD">
        <w:rPr>
          <w:rFonts w:ascii="Arial" w:hAnsi="Arial" w:cs="Arial"/>
          <w:b/>
        </w:rPr>
        <w:t xml:space="preserve">“Collective Agreements” </w:t>
      </w:r>
      <w:r w:rsidRPr="00E652FD">
        <w:rPr>
          <w:rFonts w:ascii="Arial" w:hAnsi="Arial" w:cs="Arial"/>
        </w:rPr>
        <w:t>Agreements as defined in the Labour Relations Act, 1995 (Act 66 of 1995) and concluded at the South African Local Government Bargaining Council [SALGBC] or Western Cape Division of the SALGBC.</w:t>
      </w:r>
    </w:p>
    <w:p w:rsidR="00305B71" w:rsidRPr="00E652FD" w:rsidRDefault="00305B71" w:rsidP="006D03C2">
      <w:pPr>
        <w:spacing w:before="103" w:after="240" w:line="360" w:lineRule="auto"/>
        <w:ind w:left="860"/>
        <w:jc w:val="both"/>
        <w:rPr>
          <w:rFonts w:cs="Arial"/>
        </w:rPr>
      </w:pPr>
      <w:r w:rsidRPr="00E652FD">
        <w:rPr>
          <w:rFonts w:cs="Arial"/>
          <w:b/>
        </w:rPr>
        <w:t xml:space="preserve">“Councillor” </w:t>
      </w:r>
      <w:r w:rsidRPr="00E652FD">
        <w:rPr>
          <w:rFonts w:cs="Arial"/>
        </w:rPr>
        <w:t>A member of a Municipal Council.</w:t>
      </w:r>
    </w:p>
    <w:p w:rsidR="00305B71" w:rsidRPr="00E652FD" w:rsidRDefault="00305B71" w:rsidP="006D03C2">
      <w:pPr>
        <w:pStyle w:val="BodyText"/>
        <w:spacing w:before="120" w:after="240" w:line="360" w:lineRule="auto"/>
        <w:ind w:left="841" w:right="133"/>
        <w:jc w:val="both"/>
        <w:rPr>
          <w:rFonts w:ascii="Arial" w:hAnsi="Arial" w:cs="Arial"/>
        </w:rPr>
      </w:pPr>
      <w:r w:rsidRPr="00E652FD">
        <w:rPr>
          <w:rFonts w:ascii="Arial" w:hAnsi="Arial" w:cs="Arial"/>
          <w:b/>
        </w:rPr>
        <w:t xml:space="preserve">“Debt” </w:t>
      </w:r>
      <w:r w:rsidRPr="00E652FD">
        <w:rPr>
          <w:rFonts w:ascii="Arial" w:hAnsi="Arial" w:cs="Arial"/>
        </w:rPr>
        <w:t>An amount of money owed and payable to the Municipality arising out of a liability or obligation to pay.</w:t>
      </w:r>
    </w:p>
    <w:p w:rsidR="00305B71" w:rsidRPr="00E652FD" w:rsidRDefault="00305B71" w:rsidP="006D03C2">
      <w:pPr>
        <w:pStyle w:val="BodyText"/>
        <w:spacing w:before="102" w:after="240" w:line="360" w:lineRule="auto"/>
        <w:ind w:left="841" w:right="134"/>
        <w:jc w:val="both"/>
        <w:rPr>
          <w:rFonts w:ascii="Arial" w:hAnsi="Arial" w:cs="Arial"/>
        </w:rPr>
      </w:pPr>
      <w:r w:rsidRPr="00E652FD">
        <w:rPr>
          <w:rFonts w:ascii="Arial" w:hAnsi="Arial" w:cs="Arial"/>
          <w:b/>
        </w:rPr>
        <w:t xml:space="preserve">“Employee” </w:t>
      </w:r>
      <w:r w:rsidRPr="00E652FD">
        <w:rPr>
          <w:rFonts w:ascii="Arial" w:hAnsi="Arial" w:cs="Arial"/>
        </w:rPr>
        <w:t>Any person, excluding an independent contractor, who works for the Municipality and who receives any remuneration; Any other person who in any manner assists in carrying on or conducting the business of the Municipality.</w:t>
      </w:r>
    </w:p>
    <w:p w:rsidR="00305B71" w:rsidRPr="00E652FD" w:rsidRDefault="00305B71" w:rsidP="006D03C2">
      <w:pPr>
        <w:pStyle w:val="BodyText"/>
        <w:spacing w:before="105" w:after="240" w:line="360" w:lineRule="auto"/>
        <w:ind w:right="132"/>
        <w:jc w:val="both"/>
        <w:rPr>
          <w:rFonts w:ascii="Arial" w:hAnsi="Arial" w:cs="Arial"/>
        </w:rPr>
      </w:pPr>
      <w:r w:rsidRPr="00E652FD">
        <w:rPr>
          <w:rFonts w:ascii="Arial" w:hAnsi="Arial" w:cs="Arial"/>
          <w:b/>
        </w:rPr>
        <w:t xml:space="preserve">“Overpayment” </w:t>
      </w:r>
      <w:r w:rsidRPr="00E652FD">
        <w:rPr>
          <w:rFonts w:ascii="Arial" w:hAnsi="Arial" w:cs="Arial"/>
        </w:rPr>
        <w:t>Any payment made to an employee in error, where a payment in error is one where there is no legal basis for such payment irrespective of the nature or source of the error.</w:t>
      </w:r>
    </w:p>
    <w:p w:rsidR="00305B71" w:rsidRPr="00E652FD" w:rsidRDefault="00305B71" w:rsidP="006D03C2">
      <w:pPr>
        <w:pStyle w:val="BodyText"/>
        <w:spacing w:before="103" w:after="240" w:line="360" w:lineRule="auto"/>
        <w:ind w:right="132"/>
        <w:jc w:val="both"/>
        <w:rPr>
          <w:rFonts w:ascii="Arial" w:hAnsi="Arial" w:cs="Arial"/>
        </w:rPr>
      </w:pPr>
      <w:r w:rsidRPr="00E652FD">
        <w:rPr>
          <w:rFonts w:ascii="Arial" w:hAnsi="Arial" w:cs="Arial"/>
          <w:b/>
        </w:rPr>
        <w:t xml:space="preserve">“Underpayment” </w:t>
      </w:r>
      <w:r w:rsidRPr="00E652FD">
        <w:rPr>
          <w:rFonts w:ascii="Arial" w:hAnsi="Arial" w:cs="Arial"/>
        </w:rPr>
        <w:t>Any payment not made to an employee where there exists a legal obligation on the part of the Municipality to make the payment.</w:t>
      </w:r>
    </w:p>
    <w:p w:rsidR="00305B71" w:rsidRPr="00E652FD" w:rsidRDefault="00305B71" w:rsidP="006D03C2">
      <w:pPr>
        <w:pStyle w:val="BodyText"/>
        <w:spacing w:before="100" w:after="240" w:line="360" w:lineRule="auto"/>
        <w:ind w:right="135" w:firstLine="48"/>
        <w:jc w:val="both"/>
        <w:rPr>
          <w:rFonts w:ascii="Arial" w:hAnsi="Arial" w:cs="Arial"/>
        </w:rPr>
      </w:pPr>
      <w:r w:rsidRPr="00E652FD">
        <w:rPr>
          <w:rFonts w:ascii="Arial" w:hAnsi="Arial" w:cs="Arial"/>
          <w:b/>
        </w:rPr>
        <w:t xml:space="preserve">“Payroll Administration” </w:t>
      </w:r>
      <w:r w:rsidRPr="00E652FD">
        <w:rPr>
          <w:rFonts w:ascii="Arial" w:hAnsi="Arial" w:cs="Arial"/>
        </w:rPr>
        <w:t>Transactions arising from the application of statutory provisions, collective agreements, conditions of service, arbitration awards, court orders and approved policy directives.</w:t>
      </w:r>
    </w:p>
    <w:p w:rsidR="00305B71" w:rsidRPr="00E652FD" w:rsidRDefault="00305B71" w:rsidP="006D03C2">
      <w:pPr>
        <w:pStyle w:val="BodyText"/>
        <w:spacing w:before="105" w:after="240" w:line="360" w:lineRule="auto"/>
        <w:ind w:right="133"/>
        <w:jc w:val="both"/>
        <w:rPr>
          <w:rFonts w:ascii="Arial" w:hAnsi="Arial" w:cs="Arial"/>
        </w:rPr>
      </w:pPr>
      <w:r w:rsidRPr="00E652FD">
        <w:rPr>
          <w:rFonts w:ascii="Arial" w:hAnsi="Arial" w:cs="Arial"/>
          <w:b/>
        </w:rPr>
        <w:t xml:space="preserve">“Payroll Calendar” </w:t>
      </w:r>
      <w:r w:rsidRPr="00E652FD">
        <w:rPr>
          <w:rFonts w:ascii="Arial" w:hAnsi="Arial" w:cs="Arial"/>
        </w:rPr>
        <w:t>The annual calendar, which informs the monthly payroll cycle and which sets out the key dates on the payroll cycle and process.</w:t>
      </w:r>
    </w:p>
    <w:p w:rsidR="00305B71" w:rsidRDefault="00305B71" w:rsidP="006D03C2">
      <w:pPr>
        <w:pStyle w:val="BodyText"/>
        <w:spacing w:before="97" w:after="240" w:line="360" w:lineRule="auto"/>
        <w:ind w:right="139"/>
        <w:jc w:val="both"/>
        <w:rPr>
          <w:rFonts w:ascii="Arial" w:hAnsi="Arial" w:cs="Arial"/>
        </w:rPr>
      </w:pPr>
      <w:r w:rsidRPr="00E652FD">
        <w:rPr>
          <w:rFonts w:ascii="Arial" w:hAnsi="Arial" w:cs="Arial"/>
          <w:b/>
        </w:rPr>
        <w:t xml:space="preserve">“Payroll System” </w:t>
      </w:r>
      <w:r w:rsidRPr="00E652FD">
        <w:rPr>
          <w:rFonts w:ascii="Arial" w:hAnsi="Arial" w:cs="Arial"/>
        </w:rPr>
        <w:t xml:space="preserve">The </w:t>
      </w:r>
      <w:r w:rsidR="00FB279D">
        <w:rPr>
          <w:rFonts w:ascii="Arial" w:hAnsi="Arial" w:cs="Arial"/>
        </w:rPr>
        <w:t>PAYDAY</w:t>
      </w:r>
      <w:r w:rsidRPr="00E652FD">
        <w:rPr>
          <w:rFonts w:ascii="Arial" w:hAnsi="Arial" w:cs="Arial"/>
        </w:rPr>
        <w:t xml:space="preserve"> system used to administer or process all payroll and personnel admi</w:t>
      </w:r>
      <w:r w:rsidR="00FB279D">
        <w:rPr>
          <w:rFonts w:ascii="Arial" w:hAnsi="Arial" w:cs="Arial"/>
        </w:rPr>
        <w:t>nistration-related transacti</w:t>
      </w:r>
      <w:r w:rsidR="003B506B">
        <w:rPr>
          <w:rFonts w:ascii="Arial" w:hAnsi="Arial" w:cs="Arial"/>
        </w:rPr>
        <w:t>ons.</w:t>
      </w:r>
    </w:p>
    <w:p w:rsidR="003B506B" w:rsidRDefault="003B506B" w:rsidP="006D03C2">
      <w:pPr>
        <w:pStyle w:val="BodyText"/>
        <w:spacing w:before="97" w:after="240" w:line="360" w:lineRule="auto"/>
        <w:ind w:right="139"/>
        <w:jc w:val="both"/>
        <w:rPr>
          <w:rFonts w:ascii="Arial" w:hAnsi="Arial" w:cs="Arial"/>
        </w:rPr>
      </w:pPr>
      <w:r w:rsidRPr="00E652FD">
        <w:rPr>
          <w:rFonts w:ascii="Arial" w:hAnsi="Arial" w:cs="Arial"/>
          <w:b/>
        </w:rPr>
        <w:lastRenderedPageBreak/>
        <w:t xml:space="preserve">“Authorized Deductions” </w:t>
      </w:r>
      <w:r w:rsidRPr="00E652FD">
        <w:rPr>
          <w:rFonts w:ascii="Arial" w:hAnsi="Arial" w:cs="Arial"/>
        </w:rPr>
        <w:t>Deductions required or permitted in terms of a law, arbitration award, collective agreement, any other agreement with the employee or court order or as defined in the Employment Contract Policies of the Municipality and the Conditions of</w:t>
      </w:r>
      <w:r w:rsidRPr="00E652FD">
        <w:rPr>
          <w:rFonts w:ascii="Arial" w:hAnsi="Arial" w:cs="Arial"/>
          <w:spacing w:val="-24"/>
        </w:rPr>
        <w:t xml:space="preserve"> </w:t>
      </w:r>
      <w:r w:rsidRPr="00E652FD">
        <w:rPr>
          <w:rFonts w:ascii="Arial" w:hAnsi="Arial" w:cs="Arial"/>
        </w:rPr>
        <w:t>Service</w:t>
      </w:r>
    </w:p>
    <w:p w:rsidR="003B506B" w:rsidRDefault="003B506B" w:rsidP="006D03C2">
      <w:pPr>
        <w:pStyle w:val="BodyText"/>
        <w:spacing w:before="97" w:after="240" w:line="360" w:lineRule="auto"/>
        <w:ind w:right="139"/>
        <w:jc w:val="both"/>
        <w:rPr>
          <w:rFonts w:ascii="Arial" w:hAnsi="Arial" w:cs="Arial"/>
        </w:rPr>
      </w:pPr>
      <w:r w:rsidRPr="00E652FD">
        <w:rPr>
          <w:rFonts w:ascii="Arial" w:hAnsi="Arial" w:cs="Arial"/>
          <w:b/>
        </w:rPr>
        <w:t xml:space="preserve">“Unauthorized Absences” </w:t>
      </w:r>
      <w:r w:rsidRPr="00E652FD">
        <w:rPr>
          <w:rFonts w:ascii="Arial" w:hAnsi="Arial" w:cs="Arial"/>
        </w:rPr>
        <w:t>Refers to instances where an employee’s absence is not authorized before it occurs or where it is not authorized afterwards.</w:t>
      </w:r>
    </w:p>
    <w:p w:rsidR="003B506B" w:rsidRPr="00E652FD" w:rsidRDefault="003B506B" w:rsidP="006D03C2">
      <w:pPr>
        <w:pStyle w:val="BodyText"/>
        <w:spacing w:before="68" w:after="240" w:line="360" w:lineRule="auto"/>
        <w:ind w:right="620"/>
        <w:rPr>
          <w:rFonts w:ascii="Arial" w:hAnsi="Arial" w:cs="Arial"/>
        </w:rPr>
      </w:pPr>
      <w:r w:rsidRPr="00E652FD">
        <w:rPr>
          <w:rFonts w:ascii="Arial" w:hAnsi="Arial" w:cs="Arial"/>
          <w:b/>
        </w:rPr>
        <w:t xml:space="preserve">“Legal Interest Rate” </w:t>
      </w:r>
      <w:r w:rsidRPr="00E652FD">
        <w:rPr>
          <w:rFonts w:ascii="Arial" w:hAnsi="Arial" w:cs="Arial"/>
        </w:rPr>
        <w:t>The rate of interest prescribed in terms of Section 1 of the Prescribed Rate of Interest Act, 1975 (Act 55 of 1975), as amended from time to time.</w:t>
      </w:r>
    </w:p>
    <w:p w:rsidR="003B506B" w:rsidRPr="00E652FD" w:rsidRDefault="003B506B" w:rsidP="006D03C2">
      <w:pPr>
        <w:pStyle w:val="BodyText"/>
        <w:spacing w:before="111" w:after="240" w:line="360" w:lineRule="auto"/>
        <w:ind w:right="586"/>
        <w:rPr>
          <w:rFonts w:ascii="Arial" w:hAnsi="Arial" w:cs="Arial"/>
        </w:rPr>
        <w:sectPr w:rsidR="003B506B" w:rsidRPr="00E652FD" w:rsidSect="005F1554">
          <w:headerReference w:type="default" r:id="rId9"/>
          <w:footerReference w:type="default" r:id="rId10"/>
          <w:headerReference w:type="first" r:id="rId11"/>
          <w:footerReference w:type="first" r:id="rId12"/>
          <w:pgSz w:w="12240" w:h="15840"/>
          <w:pgMar w:top="1700" w:right="1300" w:bottom="1220" w:left="1300" w:header="1481" w:footer="1024" w:gutter="0"/>
          <w:pgNumType w:start="1"/>
          <w:cols w:space="720"/>
        </w:sectPr>
      </w:pPr>
      <w:r w:rsidRPr="00E652FD">
        <w:rPr>
          <w:rFonts w:ascii="Arial" w:hAnsi="Arial" w:cs="Arial"/>
          <w:b/>
        </w:rPr>
        <w:t xml:space="preserve">“Line Manager” </w:t>
      </w:r>
      <w:r w:rsidRPr="00E652FD">
        <w:rPr>
          <w:rFonts w:ascii="Arial" w:hAnsi="Arial" w:cs="Arial"/>
        </w:rPr>
        <w:t>The person with direct authority and/or responsibility over subordinates in their respective directorates, d</w:t>
      </w:r>
      <w:r>
        <w:rPr>
          <w:rFonts w:ascii="Arial" w:hAnsi="Arial" w:cs="Arial"/>
        </w:rPr>
        <w:t>epartments, business units, etc.</w:t>
      </w:r>
    </w:p>
    <w:p w:rsidR="003B506B" w:rsidRPr="00E652FD" w:rsidRDefault="003B506B" w:rsidP="006D03C2">
      <w:pPr>
        <w:pStyle w:val="BodyText"/>
        <w:spacing w:before="3" w:after="240" w:line="360" w:lineRule="auto"/>
        <w:ind w:left="0"/>
        <w:rPr>
          <w:rFonts w:ascii="Arial" w:hAnsi="Arial" w:cs="Arial"/>
          <w:sz w:val="16"/>
        </w:rPr>
      </w:pPr>
    </w:p>
    <w:p w:rsidR="00305B71" w:rsidRPr="00E652FD" w:rsidRDefault="00305B71" w:rsidP="00D816BE">
      <w:pPr>
        <w:pStyle w:val="Heading1"/>
        <w:numPr>
          <w:ilvl w:val="0"/>
          <w:numId w:val="3"/>
        </w:numPr>
        <w:spacing w:after="240"/>
      </w:pPr>
      <w:bookmarkStart w:id="4" w:name="_Toc10110776"/>
      <w:r w:rsidRPr="00E652FD">
        <w:t>Legislative</w:t>
      </w:r>
      <w:r w:rsidRPr="00E652FD">
        <w:rPr>
          <w:spacing w:val="-8"/>
        </w:rPr>
        <w:t xml:space="preserve"> </w:t>
      </w:r>
      <w:r w:rsidRPr="00E652FD">
        <w:t>Framework</w:t>
      </w:r>
      <w:bookmarkEnd w:id="4"/>
    </w:p>
    <w:p w:rsidR="00796D93" w:rsidRDefault="00305B71" w:rsidP="006D03C2">
      <w:pPr>
        <w:pStyle w:val="BodyText"/>
        <w:spacing w:before="142" w:after="240" w:line="360" w:lineRule="auto"/>
        <w:ind w:left="140" w:right="629"/>
        <w:rPr>
          <w:rFonts w:ascii="Arial" w:hAnsi="Arial" w:cs="Arial"/>
        </w:rPr>
      </w:pPr>
      <w:r w:rsidRPr="00E652FD">
        <w:rPr>
          <w:rFonts w:ascii="Arial" w:hAnsi="Arial" w:cs="Arial"/>
        </w:rPr>
        <w:t>This document is established within the framework of the follo</w:t>
      </w:r>
      <w:r w:rsidR="00796D93">
        <w:rPr>
          <w:rFonts w:ascii="Arial" w:hAnsi="Arial" w:cs="Arial"/>
        </w:rPr>
        <w:t>wing legislation and policies:</w:t>
      </w:r>
    </w:p>
    <w:p w:rsidR="00796D93" w:rsidRPr="00796D93" w:rsidRDefault="003B506B" w:rsidP="00D816BE">
      <w:pPr>
        <w:pStyle w:val="BodyText"/>
        <w:numPr>
          <w:ilvl w:val="0"/>
          <w:numId w:val="5"/>
        </w:numPr>
        <w:spacing w:before="142" w:after="240" w:line="360" w:lineRule="auto"/>
        <w:ind w:right="629"/>
        <w:rPr>
          <w:rFonts w:ascii="Arial" w:hAnsi="Arial" w:cs="Arial"/>
        </w:rPr>
      </w:pPr>
      <w:r w:rsidRPr="00796D93">
        <w:rPr>
          <w:rFonts w:ascii="Arial" w:hAnsi="Arial" w:cs="Arial"/>
        </w:rPr>
        <w:t xml:space="preserve">Basic Conditions of Employment Act, 1997 (Act 75 of1997). </w:t>
      </w:r>
    </w:p>
    <w:p w:rsidR="00796D93" w:rsidRPr="00796D93" w:rsidRDefault="003B506B" w:rsidP="00D816BE">
      <w:pPr>
        <w:pStyle w:val="BodyText"/>
        <w:numPr>
          <w:ilvl w:val="0"/>
          <w:numId w:val="5"/>
        </w:numPr>
        <w:spacing w:before="142" w:after="240" w:line="360" w:lineRule="auto"/>
        <w:ind w:right="629"/>
        <w:rPr>
          <w:rFonts w:ascii="Arial" w:hAnsi="Arial" w:cs="Arial"/>
        </w:rPr>
      </w:pPr>
      <w:r w:rsidRPr="00796D93">
        <w:rPr>
          <w:rFonts w:ascii="Arial" w:hAnsi="Arial" w:cs="Arial"/>
        </w:rPr>
        <w:t>Income Tax Act, 1962 (Act 58 of 1962).</w:t>
      </w:r>
    </w:p>
    <w:p w:rsidR="00796D93" w:rsidRPr="00796D93" w:rsidRDefault="003B506B" w:rsidP="00D816BE">
      <w:pPr>
        <w:pStyle w:val="BodyText"/>
        <w:numPr>
          <w:ilvl w:val="0"/>
          <w:numId w:val="5"/>
        </w:numPr>
        <w:spacing w:before="142" w:after="240" w:line="360" w:lineRule="auto"/>
        <w:ind w:right="629"/>
        <w:rPr>
          <w:rFonts w:ascii="Arial" w:hAnsi="Arial" w:cs="Arial"/>
        </w:rPr>
      </w:pPr>
      <w:r w:rsidRPr="00796D93">
        <w:rPr>
          <w:rFonts w:ascii="Arial" w:hAnsi="Arial" w:cs="Arial"/>
        </w:rPr>
        <w:t>Municipal Finance Management Act, 2003 (Act 56 of 2003).</w:t>
      </w:r>
    </w:p>
    <w:p w:rsidR="00796D93" w:rsidRPr="00796D93" w:rsidRDefault="003B506B" w:rsidP="00D816BE">
      <w:pPr>
        <w:pStyle w:val="BodyText"/>
        <w:numPr>
          <w:ilvl w:val="0"/>
          <w:numId w:val="5"/>
        </w:numPr>
        <w:spacing w:before="142" w:after="240" w:line="360" w:lineRule="auto"/>
        <w:ind w:right="629"/>
        <w:rPr>
          <w:rFonts w:ascii="Arial" w:hAnsi="Arial" w:cs="Arial"/>
        </w:rPr>
      </w:pPr>
      <w:r w:rsidRPr="00796D93">
        <w:rPr>
          <w:rFonts w:ascii="Arial" w:hAnsi="Arial" w:cs="Arial"/>
        </w:rPr>
        <w:t xml:space="preserve">Local Government: Municipal Systems Act, 2000 (Act 32 of 2000). </w:t>
      </w:r>
    </w:p>
    <w:p w:rsidR="00796D93" w:rsidRPr="00796D93" w:rsidRDefault="003B506B" w:rsidP="00D816BE">
      <w:pPr>
        <w:pStyle w:val="BodyText"/>
        <w:numPr>
          <w:ilvl w:val="0"/>
          <w:numId w:val="5"/>
        </w:numPr>
        <w:spacing w:before="142" w:after="240" w:line="360" w:lineRule="auto"/>
        <w:ind w:right="629"/>
        <w:rPr>
          <w:rFonts w:ascii="Arial" w:hAnsi="Arial" w:cs="Arial"/>
        </w:rPr>
      </w:pPr>
      <w:r w:rsidRPr="00796D93">
        <w:rPr>
          <w:rFonts w:ascii="Arial" w:hAnsi="Arial" w:cs="Arial"/>
        </w:rPr>
        <w:t>Pension Fund Act, 1956 (Act 24 of 1956).</w:t>
      </w:r>
    </w:p>
    <w:p w:rsidR="00796D93" w:rsidRPr="00796D93" w:rsidRDefault="003B506B" w:rsidP="00D816BE">
      <w:pPr>
        <w:pStyle w:val="BodyText"/>
        <w:numPr>
          <w:ilvl w:val="0"/>
          <w:numId w:val="5"/>
        </w:numPr>
        <w:spacing w:before="142" w:after="240" w:line="360" w:lineRule="auto"/>
        <w:ind w:right="629"/>
        <w:rPr>
          <w:rFonts w:ascii="Arial" w:hAnsi="Arial" w:cs="Arial"/>
        </w:rPr>
      </w:pPr>
      <w:r w:rsidRPr="00796D93">
        <w:rPr>
          <w:rFonts w:ascii="Arial" w:hAnsi="Arial" w:cs="Arial"/>
        </w:rPr>
        <w:t xml:space="preserve">Unemployment Insurance Contributions Act, 2002 (Act 4 of 2002). </w:t>
      </w:r>
    </w:p>
    <w:p w:rsidR="003B506B" w:rsidRPr="006D03C2" w:rsidRDefault="003B506B" w:rsidP="00D816BE">
      <w:pPr>
        <w:pStyle w:val="BodyText"/>
        <w:numPr>
          <w:ilvl w:val="0"/>
          <w:numId w:val="5"/>
        </w:numPr>
        <w:spacing w:before="142" w:after="240" w:line="360" w:lineRule="auto"/>
        <w:ind w:right="629"/>
        <w:rPr>
          <w:rFonts w:ascii="Arial" w:hAnsi="Arial" w:cs="Arial"/>
        </w:rPr>
      </w:pPr>
      <w:r w:rsidRPr="00796D93">
        <w:rPr>
          <w:rFonts w:ascii="Arial" w:hAnsi="Arial" w:cs="Arial"/>
        </w:rPr>
        <w:t>Prescribed Rate of Interest Act, 1975 (Act 55 of 1975).</w:t>
      </w:r>
    </w:p>
    <w:p w:rsidR="00305B71" w:rsidRPr="00E652FD" w:rsidRDefault="00305B71" w:rsidP="00D816BE">
      <w:pPr>
        <w:pStyle w:val="Heading1"/>
        <w:numPr>
          <w:ilvl w:val="0"/>
          <w:numId w:val="3"/>
        </w:numPr>
        <w:spacing w:after="240"/>
      </w:pPr>
      <w:bookmarkStart w:id="5" w:name="_Toc10110777"/>
      <w:r w:rsidRPr="00E652FD">
        <w:t>Policy Procedure/Target</w:t>
      </w:r>
      <w:r w:rsidRPr="00E652FD">
        <w:rPr>
          <w:spacing w:val="-14"/>
        </w:rPr>
        <w:t xml:space="preserve"> </w:t>
      </w:r>
      <w:r w:rsidRPr="00E652FD">
        <w:t>Audience</w:t>
      </w:r>
      <w:bookmarkEnd w:id="5"/>
    </w:p>
    <w:p w:rsidR="00305B71" w:rsidRPr="006D03C2" w:rsidRDefault="00305B71" w:rsidP="006D03C2">
      <w:pPr>
        <w:pStyle w:val="BodyText"/>
        <w:spacing w:before="142" w:after="240" w:line="360" w:lineRule="auto"/>
        <w:ind w:left="579"/>
        <w:rPr>
          <w:rFonts w:ascii="Arial" w:hAnsi="Arial" w:cs="Arial"/>
        </w:rPr>
      </w:pPr>
      <w:r w:rsidRPr="00E652FD">
        <w:rPr>
          <w:rFonts w:ascii="Arial" w:hAnsi="Arial" w:cs="Arial"/>
        </w:rPr>
        <w:t>All municipal employees.</w:t>
      </w:r>
    </w:p>
    <w:p w:rsidR="00305B71" w:rsidRPr="00E652FD" w:rsidRDefault="00305B71" w:rsidP="00D816BE">
      <w:pPr>
        <w:pStyle w:val="Heading1"/>
        <w:numPr>
          <w:ilvl w:val="0"/>
          <w:numId w:val="3"/>
        </w:numPr>
        <w:spacing w:after="240"/>
      </w:pPr>
      <w:bookmarkStart w:id="6" w:name="_Toc10110778"/>
      <w:r w:rsidRPr="00E652FD">
        <w:t>General Policy</w:t>
      </w:r>
      <w:r w:rsidRPr="00E652FD">
        <w:rPr>
          <w:spacing w:val="-12"/>
        </w:rPr>
        <w:t xml:space="preserve"> </w:t>
      </w:r>
      <w:r w:rsidRPr="00E652FD">
        <w:t>Provisions</w:t>
      </w:r>
      <w:bookmarkEnd w:id="6"/>
    </w:p>
    <w:p w:rsidR="00305B71" w:rsidRPr="005F1554" w:rsidRDefault="00305B71" w:rsidP="006D03C2">
      <w:pPr>
        <w:pStyle w:val="BodyText"/>
        <w:spacing w:before="145" w:after="240" w:line="360" w:lineRule="auto"/>
        <w:ind w:left="579"/>
        <w:rPr>
          <w:rFonts w:ascii="Arial" w:hAnsi="Arial" w:cs="Arial"/>
        </w:rPr>
      </w:pPr>
      <w:r w:rsidRPr="00E652FD">
        <w:rPr>
          <w:rFonts w:ascii="Arial" w:hAnsi="Arial" w:cs="Arial"/>
        </w:rPr>
        <w:t>The following provisions are applicable to this policy:</w:t>
      </w:r>
    </w:p>
    <w:p w:rsidR="00305B71" w:rsidRPr="00FB6198" w:rsidRDefault="00305B71" w:rsidP="006D03C2">
      <w:pPr>
        <w:pStyle w:val="Heading1"/>
        <w:spacing w:after="240"/>
      </w:pPr>
      <w:bookmarkStart w:id="7" w:name="_Toc10110779"/>
      <w:r w:rsidRPr="00FB6198">
        <w:t>Values and</w:t>
      </w:r>
      <w:r w:rsidRPr="00FB6198">
        <w:rPr>
          <w:spacing w:val="-10"/>
        </w:rPr>
        <w:t xml:space="preserve"> </w:t>
      </w:r>
      <w:r w:rsidRPr="00FB6198">
        <w:t>Principles</w:t>
      </w:r>
      <w:bookmarkEnd w:id="7"/>
    </w:p>
    <w:p w:rsidR="00305B71" w:rsidRPr="00E652FD" w:rsidRDefault="00305B71" w:rsidP="006D03C2">
      <w:pPr>
        <w:pStyle w:val="BodyText"/>
        <w:spacing w:before="142" w:after="240" w:line="360" w:lineRule="auto"/>
        <w:ind w:left="140"/>
        <w:rPr>
          <w:rFonts w:ascii="Arial" w:hAnsi="Arial" w:cs="Arial"/>
        </w:rPr>
      </w:pPr>
      <w:r w:rsidRPr="00E652FD">
        <w:rPr>
          <w:rFonts w:ascii="Arial" w:hAnsi="Arial" w:cs="Arial"/>
        </w:rPr>
        <w:t>This policy and related procedures are underpinned by the following values and principles:</w:t>
      </w:r>
    </w:p>
    <w:p w:rsidR="003B506B" w:rsidRDefault="00305B71" w:rsidP="00D816BE">
      <w:pPr>
        <w:pStyle w:val="ListParagraph"/>
        <w:widowControl w:val="0"/>
        <w:numPr>
          <w:ilvl w:val="0"/>
          <w:numId w:val="4"/>
        </w:numPr>
        <w:tabs>
          <w:tab w:val="left" w:pos="1220"/>
          <w:tab w:val="left" w:pos="1221"/>
        </w:tabs>
        <w:autoSpaceDE w:val="0"/>
        <w:autoSpaceDN w:val="0"/>
        <w:spacing w:before="137" w:after="240" w:line="360" w:lineRule="auto"/>
        <w:ind w:right="138"/>
        <w:contextualSpacing w:val="0"/>
        <w:rPr>
          <w:rFonts w:cs="Arial"/>
        </w:rPr>
      </w:pPr>
      <w:r w:rsidRPr="00E652FD">
        <w:rPr>
          <w:rFonts w:cs="Arial"/>
        </w:rPr>
        <w:t>Good governance, which imposes a duty to apply the policy and procedures in a consistent and fair</w:t>
      </w:r>
      <w:r w:rsidRPr="00E652FD">
        <w:rPr>
          <w:rFonts w:cs="Arial"/>
          <w:spacing w:val="-1"/>
        </w:rPr>
        <w:t xml:space="preserve"> </w:t>
      </w:r>
      <w:r w:rsidRPr="00E652FD">
        <w:rPr>
          <w:rFonts w:cs="Arial"/>
        </w:rPr>
        <w:t>manner.</w:t>
      </w:r>
    </w:p>
    <w:p w:rsidR="003B506B" w:rsidRDefault="00305B71" w:rsidP="00D816BE">
      <w:pPr>
        <w:pStyle w:val="ListParagraph"/>
        <w:widowControl w:val="0"/>
        <w:numPr>
          <w:ilvl w:val="0"/>
          <w:numId w:val="4"/>
        </w:numPr>
        <w:tabs>
          <w:tab w:val="left" w:pos="1220"/>
          <w:tab w:val="left" w:pos="1221"/>
        </w:tabs>
        <w:autoSpaceDE w:val="0"/>
        <w:autoSpaceDN w:val="0"/>
        <w:spacing w:before="137" w:after="240" w:line="360" w:lineRule="auto"/>
        <w:ind w:right="138"/>
        <w:contextualSpacing w:val="0"/>
        <w:rPr>
          <w:rFonts w:cs="Arial"/>
        </w:rPr>
      </w:pPr>
      <w:r w:rsidRPr="003B506B">
        <w:rPr>
          <w:rFonts w:cs="Arial"/>
        </w:rPr>
        <w:t xml:space="preserve">Honesty and integrity, which require all involved to report unauthorised transactions, </w:t>
      </w:r>
      <w:r w:rsidRPr="003B506B">
        <w:rPr>
          <w:rFonts w:cs="Arial"/>
        </w:rPr>
        <w:lastRenderedPageBreak/>
        <w:t>including administrative and system errors once</w:t>
      </w:r>
      <w:r w:rsidRPr="003B506B">
        <w:rPr>
          <w:rFonts w:cs="Arial"/>
          <w:spacing w:val="-18"/>
        </w:rPr>
        <w:t xml:space="preserve"> </w:t>
      </w:r>
      <w:r w:rsidRPr="003B506B">
        <w:rPr>
          <w:rFonts w:cs="Arial"/>
        </w:rPr>
        <w:t>identified.</w:t>
      </w:r>
    </w:p>
    <w:p w:rsidR="00305B71" w:rsidRPr="006D03C2" w:rsidRDefault="00305B71" w:rsidP="00D816BE">
      <w:pPr>
        <w:pStyle w:val="ListParagraph"/>
        <w:widowControl w:val="0"/>
        <w:numPr>
          <w:ilvl w:val="0"/>
          <w:numId w:val="4"/>
        </w:numPr>
        <w:tabs>
          <w:tab w:val="left" w:pos="1220"/>
          <w:tab w:val="left" w:pos="1221"/>
        </w:tabs>
        <w:autoSpaceDE w:val="0"/>
        <w:autoSpaceDN w:val="0"/>
        <w:spacing w:before="137" w:after="240" w:line="360" w:lineRule="auto"/>
        <w:ind w:right="138"/>
        <w:contextualSpacing w:val="0"/>
        <w:rPr>
          <w:rFonts w:cs="Arial"/>
        </w:rPr>
      </w:pPr>
      <w:r w:rsidRPr="003B506B">
        <w:rPr>
          <w:rFonts w:cs="Arial"/>
        </w:rPr>
        <w:t>The values and principles contained in various pieces of legislation, especially the Code of Conduct for Municipal Staff Members and the Code of Conduct for</w:t>
      </w:r>
      <w:r w:rsidRPr="003B506B">
        <w:rPr>
          <w:rFonts w:cs="Arial"/>
          <w:spacing w:val="-22"/>
        </w:rPr>
        <w:t xml:space="preserve"> </w:t>
      </w:r>
      <w:r w:rsidRPr="003B506B">
        <w:rPr>
          <w:rFonts w:cs="Arial"/>
        </w:rPr>
        <w:t>Councillors.</w:t>
      </w:r>
    </w:p>
    <w:p w:rsidR="006D03C2" w:rsidRPr="00E652FD" w:rsidRDefault="006D03C2" w:rsidP="006D03C2">
      <w:pPr>
        <w:pStyle w:val="Heading1"/>
        <w:spacing w:after="240"/>
      </w:pPr>
      <w:bookmarkStart w:id="8" w:name="_Toc10110780"/>
      <w:r w:rsidRPr="00E652FD">
        <w:t>Policy</w:t>
      </w:r>
      <w:r w:rsidRPr="00E652FD">
        <w:rPr>
          <w:spacing w:val="-6"/>
        </w:rPr>
        <w:t xml:space="preserve"> </w:t>
      </w:r>
      <w:r w:rsidRPr="00E652FD">
        <w:t>Statement</w:t>
      </w:r>
      <w:bookmarkEnd w:id="8"/>
    </w:p>
    <w:p w:rsidR="006D03C2" w:rsidRPr="00E652FD" w:rsidRDefault="006D03C2" w:rsidP="006D03C2">
      <w:pPr>
        <w:pStyle w:val="BodyText"/>
        <w:spacing w:before="142" w:after="240" w:line="360" w:lineRule="auto"/>
        <w:ind w:left="140" w:right="134"/>
        <w:jc w:val="both"/>
        <w:rPr>
          <w:rFonts w:ascii="Arial" w:hAnsi="Arial" w:cs="Arial"/>
        </w:rPr>
      </w:pPr>
      <w:r w:rsidRPr="00E652FD">
        <w:rPr>
          <w:rFonts w:ascii="Arial" w:hAnsi="Arial" w:cs="Arial"/>
        </w:rPr>
        <w:t>Given the very significant financial impact of payroll costs, it is critical that the Municipality determines administrative and procedural arrangements to appropriately manage and control payroll-related risks and ensure good governance.</w:t>
      </w:r>
    </w:p>
    <w:p w:rsidR="006D03C2" w:rsidRPr="00501213" w:rsidRDefault="006D03C2" w:rsidP="00501213">
      <w:pPr>
        <w:pStyle w:val="BodyText"/>
        <w:spacing w:before="110" w:after="240" w:line="360" w:lineRule="auto"/>
        <w:ind w:left="140" w:right="138"/>
        <w:jc w:val="both"/>
        <w:rPr>
          <w:rFonts w:ascii="Arial" w:hAnsi="Arial" w:cs="Arial"/>
        </w:rPr>
      </w:pPr>
      <w:r w:rsidRPr="00E652FD">
        <w:rPr>
          <w:rFonts w:ascii="Arial" w:hAnsi="Arial" w:cs="Arial"/>
        </w:rPr>
        <w:t>Line managers must ensure that the internal controls and procedures specified in this policy and procedures are adhered to and, if necessary, advise on the need to modify them to meet the changing organizational and business needs and to eliminate errors and any form of or opportunity for fraudulent activities.</w:t>
      </w:r>
    </w:p>
    <w:p w:rsidR="00501213" w:rsidRPr="00E652FD" w:rsidRDefault="00501213" w:rsidP="00501213">
      <w:pPr>
        <w:pStyle w:val="Heading1"/>
        <w:spacing w:after="240"/>
      </w:pPr>
      <w:bookmarkStart w:id="9" w:name="_Toc10110781"/>
      <w:r w:rsidRPr="00E652FD">
        <w:t>Payroll</w:t>
      </w:r>
      <w:r w:rsidRPr="00E652FD">
        <w:rPr>
          <w:spacing w:val="-4"/>
        </w:rPr>
        <w:t xml:space="preserve"> </w:t>
      </w:r>
      <w:r w:rsidRPr="00E652FD">
        <w:t>System</w:t>
      </w:r>
      <w:bookmarkEnd w:id="9"/>
    </w:p>
    <w:p w:rsidR="00501213" w:rsidRPr="00E652FD" w:rsidRDefault="00501213" w:rsidP="00501213">
      <w:pPr>
        <w:pStyle w:val="BodyText"/>
        <w:spacing w:before="144" w:after="240" w:line="360" w:lineRule="auto"/>
        <w:ind w:left="140"/>
        <w:jc w:val="both"/>
        <w:rPr>
          <w:rFonts w:ascii="Arial" w:hAnsi="Arial" w:cs="Arial"/>
        </w:rPr>
      </w:pPr>
      <w:r w:rsidRPr="00E652FD">
        <w:rPr>
          <w:rFonts w:ascii="Arial" w:hAnsi="Arial" w:cs="Arial"/>
        </w:rPr>
        <w:t>The Municipality uses an electronic-based payroll system to process all payroll-related transactions.</w:t>
      </w:r>
    </w:p>
    <w:p w:rsidR="00501213" w:rsidRPr="00E652FD" w:rsidRDefault="00501213" w:rsidP="00501213">
      <w:pPr>
        <w:pStyle w:val="BodyText"/>
        <w:spacing w:before="122" w:after="240" w:line="360" w:lineRule="auto"/>
        <w:ind w:left="140" w:right="1169"/>
        <w:jc w:val="both"/>
        <w:rPr>
          <w:rFonts w:ascii="Arial" w:hAnsi="Arial" w:cs="Arial"/>
        </w:rPr>
      </w:pPr>
      <w:r w:rsidRPr="00E652FD">
        <w:rPr>
          <w:rFonts w:ascii="Arial" w:hAnsi="Arial" w:cs="Arial"/>
        </w:rPr>
        <w:t xml:space="preserve">This does not preclude special arrangements </w:t>
      </w:r>
      <w:r>
        <w:rPr>
          <w:rFonts w:ascii="Arial" w:hAnsi="Arial" w:cs="Arial"/>
        </w:rPr>
        <w:t xml:space="preserve">being made through the approved supply </w:t>
      </w:r>
      <w:r w:rsidRPr="00E652FD">
        <w:rPr>
          <w:rFonts w:ascii="Arial" w:hAnsi="Arial" w:cs="Arial"/>
        </w:rPr>
        <w:t>Chain Management processes for special projects.</w:t>
      </w:r>
    </w:p>
    <w:p w:rsidR="00501213" w:rsidRPr="00E652FD" w:rsidRDefault="00501213" w:rsidP="00501213">
      <w:pPr>
        <w:spacing w:after="240" w:line="360" w:lineRule="auto"/>
        <w:ind w:left="140"/>
        <w:rPr>
          <w:rFonts w:cs="Arial"/>
        </w:rPr>
        <w:sectPr w:rsidR="00501213" w:rsidRPr="00E652FD" w:rsidSect="00131063">
          <w:headerReference w:type="default" r:id="rId13"/>
          <w:pgSz w:w="12240" w:h="15840"/>
          <w:pgMar w:top="1700" w:right="1300" w:bottom="1220" w:left="1300" w:header="1480" w:footer="1024" w:gutter="0"/>
          <w:cols w:space="720"/>
          <w:docGrid w:linePitch="299"/>
        </w:sectPr>
      </w:pPr>
      <w:r w:rsidRPr="00E652FD">
        <w:rPr>
          <w:rFonts w:cs="Arial"/>
        </w:rPr>
        <w:t>All manual systems will be phased out from the date that this policy and procedures are approved</w:t>
      </w:r>
    </w:p>
    <w:p w:rsidR="00305B71" w:rsidRPr="00FB6198" w:rsidRDefault="00305B71" w:rsidP="00501213">
      <w:pPr>
        <w:pStyle w:val="BodyText"/>
        <w:spacing w:before="196" w:after="240" w:line="360" w:lineRule="auto"/>
        <w:ind w:left="0"/>
        <w:jc w:val="both"/>
        <w:rPr>
          <w:rFonts w:ascii="Arial" w:hAnsi="Arial" w:cs="Arial"/>
        </w:rPr>
      </w:pPr>
    </w:p>
    <w:p w:rsidR="00305B71" w:rsidRPr="00E652FD" w:rsidRDefault="00305B71" w:rsidP="006D03C2">
      <w:pPr>
        <w:pStyle w:val="Heading1"/>
        <w:spacing w:after="240"/>
      </w:pPr>
      <w:bookmarkStart w:id="10" w:name="_Toc10110782"/>
      <w:r w:rsidRPr="00E652FD">
        <w:t>Payroll</w:t>
      </w:r>
      <w:r w:rsidRPr="00E652FD">
        <w:rPr>
          <w:spacing w:val="-8"/>
        </w:rPr>
        <w:t xml:space="preserve"> </w:t>
      </w:r>
      <w:r w:rsidRPr="00E652FD">
        <w:t>Calendar</w:t>
      </w:r>
      <w:bookmarkEnd w:id="10"/>
    </w:p>
    <w:p w:rsidR="00305B71" w:rsidRPr="00E652FD" w:rsidRDefault="00305B71" w:rsidP="006D03C2">
      <w:pPr>
        <w:pStyle w:val="BodyText"/>
        <w:spacing w:before="137" w:after="240" w:line="360" w:lineRule="auto"/>
        <w:ind w:left="142"/>
        <w:jc w:val="both"/>
        <w:rPr>
          <w:rFonts w:ascii="Arial" w:hAnsi="Arial" w:cs="Arial"/>
        </w:rPr>
      </w:pPr>
      <w:r w:rsidRPr="00E652FD">
        <w:rPr>
          <w:rFonts w:ascii="Arial" w:hAnsi="Arial" w:cs="Arial"/>
        </w:rPr>
        <w:t>The payroll calendar must be communicated to all line departments.</w:t>
      </w:r>
    </w:p>
    <w:p w:rsidR="00305B71" w:rsidRPr="00E652FD" w:rsidRDefault="00305B71" w:rsidP="006D03C2">
      <w:pPr>
        <w:pStyle w:val="BodyText"/>
        <w:spacing w:before="120" w:after="240" w:line="360" w:lineRule="auto"/>
        <w:ind w:left="142" w:right="132"/>
        <w:jc w:val="both"/>
        <w:rPr>
          <w:rFonts w:ascii="Arial" w:hAnsi="Arial" w:cs="Arial"/>
        </w:rPr>
      </w:pPr>
      <w:r w:rsidRPr="00E652FD">
        <w:rPr>
          <w:rFonts w:ascii="Arial" w:hAnsi="Arial" w:cs="Arial"/>
        </w:rPr>
        <w:t>Line managers must ensure that all documents authorising payroll-related transactions that add employees to the payroll, inform changes in an employee’s pay and effect other key payroll-related transactions are submitted before the appointed first pay run date.</w:t>
      </w:r>
    </w:p>
    <w:p w:rsidR="00305B71" w:rsidRPr="00E652FD" w:rsidRDefault="004E5B1D" w:rsidP="006D03C2">
      <w:pPr>
        <w:pStyle w:val="BodyText"/>
        <w:spacing w:before="110" w:after="240" w:line="360" w:lineRule="auto"/>
        <w:ind w:left="142" w:right="139"/>
        <w:jc w:val="both"/>
        <w:rPr>
          <w:rFonts w:ascii="Arial" w:hAnsi="Arial" w:cs="Arial"/>
        </w:rPr>
      </w:pPr>
      <w:r>
        <w:rPr>
          <w:rFonts w:ascii="Arial" w:hAnsi="Arial" w:cs="Arial"/>
        </w:rPr>
        <w:t xml:space="preserve">All payroll related documents </w:t>
      </w:r>
      <w:r w:rsidR="004E3A22" w:rsidRPr="00E652FD">
        <w:rPr>
          <w:rFonts w:ascii="Arial" w:hAnsi="Arial" w:cs="Arial"/>
        </w:rPr>
        <w:t xml:space="preserve">authorising payroll-related transactions </w:t>
      </w:r>
      <w:r>
        <w:rPr>
          <w:rFonts w:ascii="Arial" w:hAnsi="Arial" w:cs="Arial"/>
        </w:rPr>
        <w:t>in a payroll cycle must be submitted to the salaries office on or before the closing date which is the 7</w:t>
      </w:r>
      <w:r w:rsidRPr="004E5B1D">
        <w:rPr>
          <w:rFonts w:ascii="Arial" w:hAnsi="Arial" w:cs="Arial"/>
          <w:vertAlign w:val="superscript"/>
        </w:rPr>
        <w:t>th</w:t>
      </w:r>
      <w:r>
        <w:rPr>
          <w:rFonts w:ascii="Arial" w:hAnsi="Arial" w:cs="Arial"/>
        </w:rPr>
        <w:t xml:space="preserve"> of each month to allow for accurate and correct capturing as well as processing before the pay date. </w:t>
      </w:r>
      <w:r w:rsidR="00305B71" w:rsidRPr="00E652FD">
        <w:rPr>
          <w:rFonts w:ascii="Arial" w:hAnsi="Arial" w:cs="Arial"/>
        </w:rPr>
        <w:t xml:space="preserve">Documents received after the closing date in a specific payroll cycle will be processed for the </w:t>
      </w:r>
      <w:r w:rsidR="00FB6198" w:rsidRPr="00E652FD">
        <w:rPr>
          <w:rFonts w:ascii="Arial" w:hAnsi="Arial" w:cs="Arial"/>
        </w:rPr>
        <w:t>next payroll</w:t>
      </w:r>
      <w:r w:rsidR="00305B71" w:rsidRPr="00E652FD">
        <w:rPr>
          <w:rFonts w:ascii="Arial" w:hAnsi="Arial" w:cs="Arial"/>
        </w:rPr>
        <w:t xml:space="preserve"> cycle unless otherwise authori</w:t>
      </w:r>
      <w:r>
        <w:rPr>
          <w:rFonts w:ascii="Arial" w:hAnsi="Arial" w:cs="Arial"/>
        </w:rPr>
        <w:t xml:space="preserve">sed in writing </w:t>
      </w:r>
      <w:r w:rsidR="002D7396">
        <w:rPr>
          <w:rFonts w:ascii="Arial" w:hAnsi="Arial" w:cs="Arial"/>
        </w:rPr>
        <w:t>by the director expenditure</w:t>
      </w:r>
      <w:r w:rsidR="00305B71" w:rsidRPr="00E652FD">
        <w:rPr>
          <w:rFonts w:ascii="Arial" w:hAnsi="Arial" w:cs="Arial"/>
        </w:rPr>
        <w:t>.</w:t>
      </w:r>
    </w:p>
    <w:p w:rsidR="00D4484E" w:rsidRPr="00E652FD" w:rsidRDefault="00305B71" w:rsidP="006D03C2">
      <w:pPr>
        <w:pStyle w:val="BodyText"/>
        <w:spacing w:before="112" w:after="240" w:line="360" w:lineRule="auto"/>
        <w:ind w:left="142" w:right="135"/>
        <w:jc w:val="both"/>
        <w:rPr>
          <w:rFonts w:ascii="Arial" w:hAnsi="Arial" w:cs="Arial"/>
        </w:rPr>
      </w:pPr>
      <w:r w:rsidRPr="00E652FD">
        <w:rPr>
          <w:rFonts w:ascii="Arial" w:hAnsi="Arial" w:cs="Arial"/>
        </w:rPr>
        <w:t>Requests for electronic fund transfers [EFTs] outside of the specific payroll cycle must be duly authorised by</w:t>
      </w:r>
      <w:r w:rsidR="00BC61CD">
        <w:rPr>
          <w:rFonts w:ascii="Arial" w:hAnsi="Arial" w:cs="Arial"/>
        </w:rPr>
        <w:t xml:space="preserve"> the chief financial officer</w:t>
      </w:r>
      <w:r w:rsidRPr="00E652FD">
        <w:rPr>
          <w:rFonts w:ascii="Arial" w:hAnsi="Arial" w:cs="Arial"/>
        </w:rPr>
        <w:t>.</w:t>
      </w:r>
    </w:p>
    <w:p w:rsidR="00AF0B05" w:rsidRPr="00D4484E" w:rsidRDefault="00305B71" w:rsidP="006D03C2">
      <w:pPr>
        <w:pStyle w:val="Heading1"/>
        <w:spacing w:after="240"/>
      </w:pPr>
      <w:bookmarkStart w:id="11" w:name="_Toc10110783"/>
      <w:r w:rsidRPr="00E652FD">
        <w:t>Personnel and Payroll Administration</w:t>
      </w:r>
      <w:r w:rsidRPr="00E652FD">
        <w:rPr>
          <w:spacing w:val="-20"/>
        </w:rPr>
        <w:t xml:space="preserve"> </w:t>
      </w:r>
      <w:r w:rsidRPr="00E652FD">
        <w:t>Function</w:t>
      </w:r>
      <w:bookmarkEnd w:id="11"/>
    </w:p>
    <w:p w:rsidR="00305B71" w:rsidRPr="00E652FD" w:rsidRDefault="00305B71" w:rsidP="006D03C2">
      <w:pPr>
        <w:pStyle w:val="BodyText"/>
        <w:spacing w:before="142" w:after="240" w:line="360" w:lineRule="auto"/>
        <w:ind w:left="142" w:right="134"/>
        <w:jc w:val="both"/>
        <w:rPr>
          <w:rFonts w:ascii="Arial" w:hAnsi="Arial" w:cs="Arial"/>
        </w:rPr>
      </w:pPr>
      <w:r w:rsidRPr="00E652FD">
        <w:rPr>
          <w:rFonts w:ascii="Arial" w:hAnsi="Arial" w:cs="Arial"/>
        </w:rPr>
        <w:t>This relates to a centralized role and responsibility for processing formal transactions, which should be followed within the application and operation of the Municipality’s conditions of service and human resources policies.</w:t>
      </w:r>
    </w:p>
    <w:p w:rsidR="00305B71" w:rsidRPr="00E652FD" w:rsidRDefault="00305B71" w:rsidP="006D03C2">
      <w:pPr>
        <w:pStyle w:val="BodyText"/>
        <w:spacing w:before="107" w:after="240" w:line="360" w:lineRule="auto"/>
        <w:ind w:left="142" w:right="137"/>
        <w:jc w:val="both"/>
        <w:rPr>
          <w:rFonts w:ascii="Arial" w:hAnsi="Arial" w:cs="Arial"/>
        </w:rPr>
      </w:pPr>
      <w:r w:rsidRPr="00E652FD">
        <w:rPr>
          <w:rFonts w:ascii="Arial" w:hAnsi="Arial" w:cs="Arial"/>
        </w:rPr>
        <w:t>The responsibility entails the critical need to establish and maintain a credible data base on an employee’s employment history records.</w:t>
      </w:r>
    </w:p>
    <w:p w:rsidR="00305B71" w:rsidRDefault="00305B71" w:rsidP="006D03C2">
      <w:pPr>
        <w:pStyle w:val="BodyText"/>
        <w:spacing w:before="105" w:after="240" w:line="360" w:lineRule="auto"/>
        <w:ind w:left="142" w:right="137"/>
        <w:jc w:val="both"/>
        <w:rPr>
          <w:rFonts w:ascii="Arial" w:hAnsi="Arial" w:cs="Arial"/>
        </w:rPr>
      </w:pPr>
      <w:r w:rsidRPr="00E652FD">
        <w:rPr>
          <w:rFonts w:ascii="Arial" w:hAnsi="Arial" w:cs="Arial"/>
        </w:rPr>
        <w:t>Line managers must ensure that all source documents authorizing payroll and related administrative actions affected in terms of the above and other relevant documents relating to an employee’s employment history are filed in accordance with the approved document management system(s) and procedures.</w:t>
      </w:r>
    </w:p>
    <w:p w:rsidR="003C72C3" w:rsidRDefault="003C72C3" w:rsidP="006D03C2">
      <w:pPr>
        <w:pStyle w:val="BodyText"/>
        <w:spacing w:before="105" w:after="240" w:line="360" w:lineRule="auto"/>
        <w:ind w:left="142" w:right="137"/>
        <w:jc w:val="both"/>
        <w:rPr>
          <w:rFonts w:ascii="Arial" w:hAnsi="Arial" w:cs="Arial"/>
        </w:rPr>
      </w:pPr>
    </w:p>
    <w:p w:rsidR="003C72C3" w:rsidRPr="006D03C2" w:rsidRDefault="003C72C3" w:rsidP="006D03C2">
      <w:pPr>
        <w:pStyle w:val="BodyText"/>
        <w:spacing w:before="105" w:after="240" w:line="360" w:lineRule="auto"/>
        <w:ind w:left="142" w:right="137"/>
        <w:jc w:val="both"/>
        <w:rPr>
          <w:rFonts w:ascii="Arial" w:hAnsi="Arial" w:cs="Arial"/>
        </w:rPr>
      </w:pPr>
    </w:p>
    <w:p w:rsidR="004F4AC7" w:rsidRPr="00FB6198" w:rsidRDefault="00305B71" w:rsidP="006D03C2">
      <w:pPr>
        <w:pStyle w:val="Heading1"/>
        <w:spacing w:after="240"/>
      </w:pPr>
      <w:bookmarkStart w:id="12" w:name="_Toc10110784"/>
      <w:r w:rsidRPr="00E652FD">
        <w:t>Payroll</w:t>
      </w:r>
      <w:r w:rsidRPr="00E652FD">
        <w:rPr>
          <w:spacing w:val="-8"/>
        </w:rPr>
        <w:t xml:space="preserve"> </w:t>
      </w:r>
      <w:r w:rsidRPr="00E652FD">
        <w:t>Deductions</w:t>
      </w:r>
      <w:bookmarkEnd w:id="12"/>
    </w:p>
    <w:p w:rsidR="004F4AC7" w:rsidRDefault="004F4AC7" w:rsidP="00D816BE">
      <w:pPr>
        <w:pStyle w:val="Normalforsubheadings"/>
        <w:numPr>
          <w:ilvl w:val="2"/>
          <w:numId w:val="7"/>
        </w:numPr>
        <w:spacing w:after="240" w:line="360" w:lineRule="auto"/>
      </w:pPr>
      <w:r w:rsidRPr="00FB6198">
        <w:t>Authorised deductions only may be processed and deducted from remuneration</w:t>
      </w:r>
      <w:r>
        <w:t>.</w:t>
      </w:r>
    </w:p>
    <w:p w:rsidR="004F4AC7" w:rsidRPr="00501213" w:rsidRDefault="004F4AC7" w:rsidP="00D816BE">
      <w:pPr>
        <w:pStyle w:val="Normalforsubheadings"/>
        <w:numPr>
          <w:ilvl w:val="2"/>
          <w:numId w:val="7"/>
        </w:numPr>
        <w:spacing w:after="240" w:line="360" w:lineRule="auto"/>
      </w:pPr>
      <w:r w:rsidRPr="00FB6198">
        <w:rPr>
          <w:rFonts w:cs="Arial"/>
        </w:rPr>
        <w:t xml:space="preserve">Authorised deductions include, but is not necessarily limited to, deductions in respect of an employee’s PAYE and UIF obligations, contributions in respect of membership fees to accredited pension funds, medical aid and group life schemes, repayment agreements on the housing allowance scheme, garnishee orders, union membership and any other approved scheme or deduction authorised in terms of a collective agreement or legislation </w:t>
      </w:r>
    </w:p>
    <w:p w:rsidR="00501213" w:rsidRDefault="004F4AC7" w:rsidP="00B87CB1">
      <w:pPr>
        <w:pStyle w:val="Normalforsubheadings"/>
        <w:numPr>
          <w:ilvl w:val="2"/>
          <w:numId w:val="7"/>
        </w:numPr>
        <w:spacing w:after="240" w:line="360" w:lineRule="auto"/>
      </w:pPr>
      <w:r w:rsidRPr="00FB6198">
        <w:rPr>
          <w:rFonts w:cs="Arial"/>
        </w:rPr>
        <w:t>Deductions authorised by any legislation do not require an agreement with the employee for such deductions to be made.</w:t>
      </w:r>
    </w:p>
    <w:p w:rsidR="00B87CB1" w:rsidRDefault="00B87CB1" w:rsidP="00B87CB1">
      <w:pPr>
        <w:pStyle w:val="Heading1"/>
        <w:spacing w:after="240"/>
      </w:pPr>
      <w:bookmarkStart w:id="13" w:name="_Toc10110785"/>
      <w:r>
        <w:t>Ad-hoc Payments</w:t>
      </w:r>
      <w:bookmarkEnd w:id="13"/>
      <w:r>
        <w:t xml:space="preserve"> </w:t>
      </w:r>
    </w:p>
    <w:p w:rsidR="00B87CB1" w:rsidRDefault="00B87CB1" w:rsidP="00B87CB1">
      <w:pPr>
        <w:widowControl w:val="0"/>
        <w:tabs>
          <w:tab w:val="left" w:pos="1982"/>
        </w:tabs>
        <w:autoSpaceDE w:val="0"/>
        <w:autoSpaceDN w:val="0"/>
        <w:spacing w:before="1" w:after="240" w:line="360" w:lineRule="auto"/>
        <w:ind w:right="139"/>
        <w:jc w:val="both"/>
      </w:pPr>
      <w:r>
        <w:t>a) The following ad-hoc payments can be allowed outside the normal payroll run:</w:t>
      </w:r>
    </w:p>
    <w:p w:rsidR="00B87CB1" w:rsidRDefault="00B87CB1" w:rsidP="00B87CB1">
      <w:pPr>
        <w:pStyle w:val="ListParagraph"/>
        <w:widowControl w:val="0"/>
        <w:numPr>
          <w:ilvl w:val="0"/>
          <w:numId w:val="17"/>
        </w:numPr>
        <w:tabs>
          <w:tab w:val="left" w:pos="1982"/>
        </w:tabs>
        <w:autoSpaceDE w:val="0"/>
        <w:autoSpaceDN w:val="0"/>
        <w:spacing w:before="1" w:after="240" w:line="360" w:lineRule="auto"/>
        <w:ind w:right="139"/>
        <w:jc w:val="both"/>
      </w:pPr>
      <w:r>
        <w:t>Travel Claims</w:t>
      </w:r>
    </w:p>
    <w:p w:rsidR="00B87CB1" w:rsidRDefault="00B87CB1" w:rsidP="00B87CB1">
      <w:pPr>
        <w:pStyle w:val="ListParagraph"/>
        <w:widowControl w:val="0"/>
        <w:numPr>
          <w:ilvl w:val="0"/>
          <w:numId w:val="17"/>
        </w:numPr>
        <w:tabs>
          <w:tab w:val="left" w:pos="1982"/>
        </w:tabs>
        <w:autoSpaceDE w:val="0"/>
        <w:autoSpaceDN w:val="0"/>
        <w:spacing w:before="1" w:after="240" w:line="360" w:lineRule="auto"/>
        <w:ind w:right="139"/>
        <w:jc w:val="both"/>
      </w:pPr>
      <w:r>
        <w:t>Payment of temporary personnel Review Date;</w:t>
      </w:r>
    </w:p>
    <w:p w:rsidR="00B87CB1" w:rsidRDefault="00B87CB1" w:rsidP="00B87CB1">
      <w:pPr>
        <w:pStyle w:val="ListParagraph"/>
        <w:widowControl w:val="0"/>
        <w:numPr>
          <w:ilvl w:val="0"/>
          <w:numId w:val="17"/>
        </w:numPr>
        <w:tabs>
          <w:tab w:val="left" w:pos="1982"/>
        </w:tabs>
        <w:autoSpaceDE w:val="0"/>
        <w:autoSpaceDN w:val="0"/>
        <w:spacing w:before="1" w:after="240" w:line="360" w:lineRule="auto"/>
        <w:ind w:right="139"/>
        <w:jc w:val="both"/>
      </w:pPr>
      <w:r>
        <w:t>Leave and Bonus pay due to the termination of employment</w:t>
      </w:r>
    </w:p>
    <w:p w:rsidR="00B87CB1" w:rsidRDefault="00B87CB1" w:rsidP="00B87CB1">
      <w:pPr>
        <w:pStyle w:val="ListParagraph"/>
        <w:widowControl w:val="0"/>
        <w:numPr>
          <w:ilvl w:val="0"/>
          <w:numId w:val="18"/>
        </w:numPr>
        <w:tabs>
          <w:tab w:val="left" w:pos="1982"/>
        </w:tabs>
        <w:autoSpaceDE w:val="0"/>
        <w:autoSpaceDN w:val="0"/>
        <w:spacing w:before="1" w:after="240" w:line="360" w:lineRule="auto"/>
        <w:ind w:right="139"/>
        <w:jc w:val="both"/>
      </w:pPr>
      <w:r>
        <w:t xml:space="preserve">Payment of the above will only be considered after all duly authorised documentation was received. </w:t>
      </w:r>
    </w:p>
    <w:p w:rsidR="00B87CB1" w:rsidRDefault="00B87CB1" w:rsidP="00B87CB1">
      <w:pPr>
        <w:pStyle w:val="ListParagraph"/>
        <w:widowControl w:val="0"/>
        <w:numPr>
          <w:ilvl w:val="0"/>
          <w:numId w:val="18"/>
        </w:numPr>
        <w:tabs>
          <w:tab w:val="left" w:pos="1982"/>
        </w:tabs>
        <w:autoSpaceDE w:val="0"/>
        <w:autoSpaceDN w:val="0"/>
        <w:spacing w:before="1" w:after="240" w:line="360" w:lineRule="auto"/>
        <w:ind w:right="139"/>
        <w:jc w:val="both"/>
      </w:pPr>
      <w:r>
        <w:t xml:space="preserve">Documents submitted by the Friday will be included in the next week’s payment run. </w:t>
      </w:r>
    </w:p>
    <w:p w:rsidR="00B87CB1" w:rsidRPr="00501213" w:rsidRDefault="00B87CB1" w:rsidP="00B87CB1">
      <w:pPr>
        <w:pStyle w:val="ListParagraph"/>
        <w:widowControl w:val="0"/>
        <w:numPr>
          <w:ilvl w:val="0"/>
          <w:numId w:val="18"/>
        </w:numPr>
        <w:tabs>
          <w:tab w:val="left" w:pos="1982"/>
        </w:tabs>
        <w:autoSpaceDE w:val="0"/>
        <w:autoSpaceDN w:val="0"/>
        <w:spacing w:before="1" w:after="240" w:line="360" w:lineRule="auto"/>
        <w:ind w:right="139"/>
        <w:jc w:val="both"/>
      </w:pPr>
      <w:r>
        <w:t>Where documents are not complete – it will be returned to the relevant Department and the payment will only be made with the subsequent payment run after receiving the corrected document</w:t>
      </w:r>
    </w:p>
    <w:p w:rsidR="00B87CB1" w:rsidRPr="00FB6198" w:rsidRDefault="00B87CB1" w:rsidP="00501213">
      <w:pPr>
        <w:pStyle w:val="Normalforsubheadings"/>
        <w:spacing w:after="240" w:line="360" w:lineRule="auto"/>
        <w:sectPr w:rsidR="00B87CB1" w:rsidRPr="00FB6198">
          <w:pgSz w:w="12240" w:h="15840"/>
          <w:pgMar w:top="1700" w:right="1300" w:bottom="1220" w:left="1300" w:header="1484" w:footer="1024" w:gutter="0"/>
          <w:cols w:space="720"/>
        </w:sectPr>
      </w:pPr>
    </w:p>
    <w:p w:rsidR="006D03C2" w:rsidRPr="006D03C2" w:rsidRDefault="0085139F" w:rsidP="006D03C2">
      <w:pPr>
        <w:pStyle w:val="Heading1"/>
        <w:spacing w:after="240"/>
      </w:pPr>
      <w:bookmarkStart w:id="14" w:name="_Toc10110786"/>
      <w:r w:rsidRPr="0085139F">
        <w:lastRenderedPageBreak/>
        <w:t>Other Staff Debts and Loss Control</w:t>
      </w:r>
      <w:bookmarkEnd w:id="14"/>
    </w:p>
    <w:p w:rsidR="0085139F" w:rsidRPr="0085139F" w:rsidRDefault="0085139F" w:rsidP="006D03C2">
      <w:pPr>
        <w:pStyle w:val="BodyText"/>
        <w:spacing w:before="146" w:after="240" w:line="360" w:lineRule="auto"/>
        <w:ind w:left="140" w:right="144"/>
        <w:jc w:val="both"/>
        <w:rPr>
          <w:rFonts w:ascii="Arial" w:hAnsi="Arial" w:cs="Arial"/>
        </w:rPr>
      </w:pPr>
      <w:r w:rsidRPr="0085139F">
        <w:rPr>
          <w:rFonts w:ascii="Arial" w:hAnsi="Arial" w:cs="Arial"/>
        </w:rPr>
        <w:t>It is possible that some staff debts may result from property loss or damage that may be ascribed to negligence and which cannot be recovered from the Municipality’s insurance.</w:t>
      </w:r>
    </w:p>
    <w:p w:rsidR="0085139F" w:rsidRPr="0085139F" w:rsidRDefault="0085139F" w:rsidP="006D03C2">
      <w:pPr>
        <w:pStyle w:val="BodyText"/>
        <w:spacing w:before="97" w:after="240" w:line="360" w:lineRule="auto"/>
        <w:ind w:left="140" w:right="134"/>
        <w:jc w:val="both"/>
        <w:rPr>
          <w:rFonts w:ascii="Arial" w:hAnsi="Arial" w:cs="Arial"/>
        </w:rPr>
      </w:pPr>
      <w:r w:rsidRPr="0085139F">
        <w:rPr>
          <w:rFonts w:ascii="Arial" w:hAnsi="Arial" w:cs="Arial"/>
        </w:rPr>
        <w:t>Incidents as</w:t>
      </w:r>
      <w:r w:rsidR="00294A3A">
        <w:rPr>
          <w:rFonts w:ascii="Arial" w:hAnsi="Arial" w:cs="Arial"/>
        </w:rPr>
        <w:t xml:space="preserve"> described above </w:t>
      </w:r>
      <w:r w:rsidRPr="0085139F">
        <w:rPr>
          <w:rFonts w:ascii="Arial" w:hAnsi="Arial" w:cs="Arial"/>
        </w:rPr>
        <w:t>must</w:t>
      </w:r>
      <w:r w:rsidR="00294A3A">
        <w:rPr>
          <w:rFonts w:ascii="Arial" w:hAnsi="Arial" w:cs="Arial"/>
        </w:rPr>
        <w:t xml:space="preserve"> be reported immediately to the human resource section</w:t>
      </w:r>
      <w:r w:rsidRPr="0085139F">
        <w:rPr>
          <w:rFonts w:ascii="Arial" w:hAnsi="Arial" w:cs="Arial"/>
        </w:rPr>
        <w:t xml:space="preserve"> if the affected employee has been found liable for such loss or damage.</w:t>
      </w:r>
    </w:p>
    <w:p w:rsidR="00501213" w:rsidRPr="00501213" w:rsidRDefault="0085139F" w:rsidP="00B87CB1">
      <w:pPr>
        <w:pStyle w:val="BodyText"/>
        <w:spacing w:before="95" w:after="240" w:line="360" w:lineRule="auto"/>
        <w:ind w:left="140" w:right="142"/>
        <w:jc w:val="both"/>
        <w:rPr>
          <w:rFonts w:ascii="Arial" w:hAnsi="Arial" w:cs="Arial"/>
        </w:rPr>
      </w:pPr>
      <w:r w:rsidRPr="0085139F">
        <w:rPr>
          <w:rFonts w:ascii="Arial" w:hAnsi="Arial" w:cs="Arial"/>
        </w:rPr>
        <w:t>Implementation of a decision to recover debt resulting from property loss or damage must follow the</w:t>
      </w:r>
      <w:r w:rsidR="00B87CB1">
        <w:rPr>
          <w:rFonts w:ascii="Arial" w:hAnsi="Arial" w:cs="Arial"/>
        </w:rPr>
        <w:t xml:space="preserve"> process described in Clause 7.6</w:t>
      </w:r>
      <w:r w:rsidRPr="0085139F">
        <w:rPr>
          <w:rFonts w:ascii="Arial" w:hAnsi="Arial" w:cs="Arial"/>
        </w:rPr>
        <w:t xml:space="preserve"> above with the necessary changes to suit the context.</w:t>
      </w:r>
    </w:p>
    <w:p w:rsidR="00501213" w:rsidRPr="00EF1A56" w:rsidRDefault="00501213" w:rsidP="00501213">
      <w:pPr>
        <w:pStyle w:val="Heading1"/>
        <w:spacing w:after="240"/>
      </w:pPr>
      <w:bookmarkStart w:id="15" w:name="_Toc10110787"/>
      <w:r w:rsidRPr="00E652FD">
        <w:t>Segregation of</w:t>
      </w:r>
      <w:r w:rsidRPr="00E652FD">
        <w:rPr>
          <w:spacing w:val="-9"/>
        </w:rPr>
        <w:t xml:space="preserve"> </w:t>
      </w:r>
      <w:r w:rsidRPr="00E652FD">
        <w:t>Authority</w:t>
      </w:r>
      <w:bookmarkEnd w:id="15"/>
    </w:p>
    <w:p w:rsidR="00501213" w:rsidRPr="00E652FD" w:rsidRDefault="00501213" w:rsidP="00501213">
      <w:pPr>
        <w:pStyle w:val="BodyText"/>
        <w:spacing w:before="144" w:after="240" w:line="360" w:lineRule="auto"/>
        <w:ind w:left="140" w:right="415"/>
        <w:rPr>
          <w:rFonts w:ascii="Arial" w:hAnsi="Arial" w:cs="Arial"/>
        </w:rPr>
      </w:pPr>
      <w:r w:rsidRPr="00E652FD">
        <w:rPr>
          <w:rFonts w:ascii="Arial" w:hAnsi="Arial" w:cs="Arial"/>
        </w:rPr>
        <w:t>Good governance imperatives require that systems should be put in place to ensure opportunities for internal financial controls.</w:t>
      </w:r>
    </w:p>
    <w:p w:rsidR="00501213" w:rsidRPr="00E652FD" w:rsidRDefault="00501213" w:rsidP="00501213">
      <w:pPr>
        <w:pStyle w:val="BodyText"/>
        <w:spacing w:before="100" w:after="240" w:line="360" w:lineRule="auto"/>
        <w:ind w:left="140" w:right="1201"/>
        <w:rPr>
          <w:rFonts w:ascii="Arial" w:hAnsi="Arial" w:cs="Arial"/>
        </w:rPr>
      </w:pPr>
      <w:r>
        <w:rPr>
          <w:rFonts w:ascii="Arial" w:hAnsi="Arial" w:cs="Arial"/>
        </w:rPr>
        <w:t>The salaries office in the Finance department</w:t>
      </w:r>
      <w:r w:rsidRPr="00E652FD">
        <w:rPr>
          <w:rFonts w:ascii="Arial" w:hAnsi="Arial" w:cs="Arial"/>
        </w:rPr>
        <w:t xml:space="preserve"> must be granted access to and be accountable for:</w:t>
      </w:r>
    </w:p>
    <w:p w:rsidR="00501213" w:rsidRDefault="00501213" w:rsidP="00D816BE">
      <w:pPr>
        <w:pStyle w:val="ListParagraph"/>
        <w:widowControl w:val="0"/>
        <w:numPr>
          <w:ilvl w:val="0"/>
          <w:numId w:val="10"/>
        </w:numPr>
        <w:tabs>
          <w:tab w:val="left" w:pos="1059"/>
          <w:tab w:val="left" w:pos="1060"/>
        </w:tabs>
        <w:autoSpaceDE w:val="0"/>
        <w:autoSpaceDN w:val="0"/>
        <w:spacing w:before="112" w:after="240" w:line="360" w:lineRule="auto"/>
        <w:contextualSpacing w:val="0"/>
        <w:rPr>
          <w:rFonts w:cs="Arial"/>
        </w:rPr>
      </w:pPr>
      <w:r w:rsidRPr="00E652FD">
        <w:rPr>
          <w:rFonts w:cs="Arial"/>
        </w:rPr>
        <w:t>The review of completed payrolls on receipt from Payroll and</w:t>
      </w:r>
      <w:r w:rsidRPr="00E652FD">
        <w:rPr>
          <w:rFonts w:cs="Arial"/>
          <w:spacing w:val="-35"/>
        </w:rPr>
        <w:t xml:space="preserve"> </w:t>
      </w:r>
      <w:r w:rsidRPr="00E652FD">
        <w:rPr>
          <w:rFonts w:cs="Arial"/>
        </w:rPr>
        <w:t>Personnel Administration;</w:t>
      </w:r>
    </w:p>
    <w:p w:rsidR="00501213" w:rsidRDefault="00501213" w:rsidP="00D816BE">
      <w:pPr>
        <w:pStyle w:val="ListParagraph"/>
        <w:widowControl w:val="0"/>
        <w:numPr>
          <w:ilvl w:val="0"/>
          <w:numId w:val="10"/>
        </w:numPr>
        <w:tabs>
          <w:tab w:val="left" w:pos="1059"/>
          <w:tab w:val="left" w:pos="1060"/>
        </w:tabs>
        <w:autoSpaceDE w:val="0"/>
        <w:autoSpaceDN w:val="0"/>
        <w:spacing w:before="112" w:after="240" w:line="360" w:lineRule="auto"/>
        <w:contextualSpacing w:val="0"/>
        <w:rPr>
          <w:rFonts w:cs="Arial"/>
        </w:rPr>
      </w:pPr>
      <w:r w:rsidRPr="00EF1A56">
        <w:rPr>
          <w:rFonts w:cs="Arial"/>
        </w:rPr>
        <w:t>Reconciling generated payrolls to personnel and accounting records to ensure that generated transactions match authorized pay amounts;</w:t>
      </w:r>
      <w:r w:rsidRPr="00EF1A56">
        <w:rPr>
          <w:rFonts w:cs="Arial"/>
          <w:spacing w:val="-8"/>
        </w:rPr>
        <w:t xml:space="preserve"> </w:t>
      </w:r>
      <w:r w:rsidRPr="00EF1A56">
        <w:rPr>
          <w:rFonts w:cs="Arial"/>
        </w:rPr>
        <w:t>and</w:t>
      </w:r>
    </w:p>
    <w:p w:rsidR="00501213" w:rsidRPr="00501213" w:rsidRDefault="00501213" w:rsidP="00D816BE">
      <w:pPr>
        <w:pStyle w:val="ListParagraph"/>
        <w:widowControl w:val="0"/>
        <w:numPr>
          <w:ilvl w:val="0"/>
          <w:numId w:val="10"/>
        </w:numPr>
        <w:tabs>
          <w:tab w:val="left" w:pos="1059"/>
          <w:tab w:val="left" w:pos="1060"/>
        </w:tabs>
        <w:autoSpaceDE w:val="0"/>
        <w:autoSpaceDN w:val="0"/>
        <w:spacing w:before="112" w:after="240" w:line="360" w:lineRule="auto"/>
        <w:contextualSpacing w:val="0"/>
        <w:rPr>
          <w:rFonts w:cs="Arial"/>
        </w:rPr>
      </w:pPr>
      <w:r w:rsidRPr="00EF1A56">
        <w:rPr>
          <w:rFonts w:cs="Arial"/>
        </w:rPr>
        <w:t>The distribution of payroll results once confirmed as</w:t>
      </w:r>
      <w:r w:rsidRPr="00EF1A56">
        <w:rPr>
          <w:rFonts w:cs="Arial"/>
          <w:spacing w:val="-18"/>
        </w:rPr>
        <w:t xml:space="preserve"> </w:t>
      </w:r>
      <w:r w:rsidRPr="00EF1A56">
        <w:rPr>
          <w:rFonts w:cs="Arial"/>
        </w:rPr>
        <w:t>correct.</w:t>
      </w:r>
    </w:p>
    <w:p w:rsidR="00501213" w:rsidRDefault="00501213" w:rsidP="00501213">
      <w:pPr>
        <w:pStyle w:val="BodyText"/>
        <w:spacing w:before="115" w:after="240" w:line="360" w:lineRule="auto"/>
        <w:ind w:left="140" w:right="136"/>
        <w:jc w:val="both"/>
        <w:rPr>
          <w:rFonts w:ascii="Arial" w:hAnsi="Arial" w:cs="Arial"/>
        </w:rPr>
      </w:pPr>
      <w:r>
        <w:rPr>
          <w:rFonts w:ascii="Arial" w:hAnsi="Arial" w:cs="Arial"/>
        </w:rPr>
        <w:t>The human resource under the corporate department</w:t>
      </w:r>
      <w:r w:rsidRPr="00E652FD">
        <w:rPr>
          <w:rFonts w:ascii="Arial" w:hAnsi="Arial" w:cs="Arial"/>
        </w:rPr>
        <w:t xml:space="preserve"> is responsible for processing authorized transactions tha</w:t>
      </w:r>
      <w:r>
        <w:rPr>
          <w:rFonts w:ascii="Arial" w:hAnsi="Arial" w:cs="Arial"/>
        </w:rPr>
        <w:t xml:space="preserve">t add employees to the payroll amending all the personal details. </w:t>
      </w:r>
    </w:p>
    <w:p w:rsidR="00501213" w:rsidRPr="00E652FD" w:rsidRDefault="00501213" w:rsidP="00501213">
      <w:pPr>
        <w:pStyle w:val="BodyText"/>
        <w:spacing w:before="115" w:after="240" w:line="360" w:lineRule="auto"/>
        <w:ind w:left="140" w:right="136"/>
        <w:jc w:val="both"/>
        <w:rPr>
          <w:rFonts w:ascii="Arial" w:hAnsi="Arial" w:cs="Arial"/>
        </w:rPr>
      </w:pPr>
      <w:r w:rsidRPr="00E652FD">
        <w:rPr>
          <w:rFonts w:ascii="Arial" w:hAnsi="Arial" w:cs="Arial"/>
        </w:rPr>
        <w:t xml:space="preserve">Personnel in Payroll </w:t>
      </w:r>
      <w:r>
        <w:rPr>
          <w:rFonts w:ascii="Arial" w:hAnsi="Arial" w:cs="Arial"/>
        </w:rPr>
        <w:t>under the finance directorate is responsible for changing the</w:t>
      </w:r>
      <w:r w:rsidRPr="00E652FD">
        <w:rPr>
          <w:rFonts w:ascii="Arial" w:hAnsi="Arial" w:cs="Arial"/>
        </w:rPr>
        <w:t xml:space="preserve"> pay, and effect other key transactions that affect employees’ pay, and ad hoc claims as per the approved Municipal Policy.</w:t>
      </w:r>
      <w:r>
        <w:rPr>
          <w:rFonts w:ascii="Arial" w:hAnsi="Arial" w:cs="Arial"/>
        </w:rPr>
        <w:t xml:space="preserve"> This is done after receiving a written instruction from the human resource section.</w:t>
      </w:r>
    </w:p>
    <w:p w:rsidR="00501213" w:rsidRPr="00E652FD" w:rsidRDefault="00501213" w:rsidP="00501213">
      <w:pPr>
        <w:pStyle w:val="BodyText"/>
        <w:spacing w:before="108" w:after="240" w:line="360" w:lineRule="auto"/>
        <w:ind w:left="140"/>
        <w:rPr>
          <w:rFonts w:ascii="Arial" w:hAnsi="Arial" w:cs="Arial"/>
        </w:rPr>
      </w:pPr>
      <w:r w:rsidRPr="00E652FD">
        <w:rPr>
          <w:rFonts w:ascii="Arial" w:hAnsi="Arial" w:cs="Arial"/>
        </w:rPr>
        <w:t>Personnel in Payroll have responsibilities distinct from those of the Payroll Mana</w:t>
      </w:r>
      <w:r>
        <w:rPr>
          <w:rFonts w:ascii="Arial" w:hAnsi="Arial" w:cs="Arial"/>
        </w:rPr>
        <w:t xml:space="preserve">gement team in </w:t>
      </w:r>
      <w:r>
        <w:rPr>
          <w:rFonts w:ascii="Arial" w:hAnsi="Arial" w:cs="Arial"/>
        </w:rPr>
        <w:lastRenderedPageBreak/>
        <w:t>corporate directorate</w:t>
      </w:r>
      <w:r w:rsidRPr="00E652FD">
        <w:rPr>
          <w:rFonts w:ascii="Arial" w:hAnsi="Arial" w:cs="Arial"/>
        </w:rPr>
        <w:t xml:space="preserve"> to ensure proper segregation of authority.</w:t>
      </w:r>
    </w:p>
    <w:p w:rsidR="00501213" w:rsidRPr="00E652FD" w:rsidRDefault="00501213" w:rsidP="00501213">
      <w:pPr>
        <w:pStyle w:val="Heading1"/>
        <w:spacing w:after="240"/>
      </w:pPr>
      <w:bookmarkStart w:id="16" w:name="_Toc10110788"/>
      <w:r w:rsidRPr="00E652FD">
        <w:t>Roles and</w:t>
      </w:r>
      <w:r w:rsidRPr="00E652FD">
        <w:rPr>
          <w:spacing w:val="-8"/>
        </w:rPr>
        <w:t xml:space="preserve"> </w:t>
      </w:r>
      <w:r w:rsidRPr="00E652FD">
        <w:t>responsibilities</w:t>
      </w:r>
      <w:bookmarkEnd w:id="16"/>
    </w:p>
    <w:p w:rsidR="00501213" w:rsidRPr="004F4AC7" w:rsidRDefault="00501213" w:rsidP="00D816BE">
      <w:pPr>
        <w:pStyle w:val="ListParagraph"/>
        <w:widowControl w:val="0"/>
        <w:numPr>
          <w:ilvl w:val="1"/>
          <w:numId w:val="7"/>
        </w:numPr>
        <w:tabs>
          <w:tab w:val="left" w:pos="804"/>
        </w:tabs>
        <w:autoSpaceDE w:val="0"/>
        <w:autoSpaceDN w:val="0"/>
        <w:spacing w:before="142" w:after="240" w:line="360" w:lineRule="auto"/>
        <w:contextualSpacing w:val="0"/>
        <w:jc w:val="both"/>
        <w:rPr>
          <w:rFonts w:cs="Arial"/>
          <w:b/>
          <w:vanish/>
        </w:rPr>
      </w:pPr>
    </w:p>
    <w:p w:rsidR="00501213" w:rsidRPr="004F4AC7" w:rsidRDefault="00501213" w:rsidP="00D816BE">
      <w:pPr>
        <w:pStyle w:val="ListParagraph"/>
        <w:widowControl w:val="0"/>
        <w:numPr>
          <w:ilvl w:val="1"/>
          <w:numId w:val="7"/>
        </w:numPr>
        <w:tabs>
          <w:tab w:val="left" w:pos="804"/>
        </w:tabs>
        <w:autoSpaceDE w:val="0"/>
        <w:autoSpaceDN w:val="0"/>
        <w:spacing w:before="142" w:after="240" w:line="360" w:lineRule="auto"/>
        <w:contextualSpacing w:val="0"/>
        <w:jc w:val="both"/>
        <w:rPr>
          <w:rFonts w:cs="Arial"/>
          <w:b/>
          <w:vanish/>
        </w:rPr>
      </w:pPr>
    </w:p>
    <w:p w:rsidR="00501213" w:rsidRPr="004F4AC7" w:rsidRDefault="00501213" w:rsidP="00D816BE">
      <w:pPr>
        <w:pStyle w:val="ListParagraph"/>
        <w:widowControl w:val="0"/>
        <w:numPr>
          <w:ilvl w:val="1"/>
          <w:numId w:val="7"/>
        </w:numPr>
        <w:tabs>
          <w:tab w:val="left" w:pos="804"/>
        </w:tabs>
        <w:autoSpaceDE w:val="0"/>
        <w:autoSpaceDN w:val="0"/>
        <w:spacing w:before="142" w:after="240" w:line="360" w:lineRule="auto"/>
        <w:contextualSpacing w:val="0"/>
        <w:jc w:val="both"/>
        <w:rPr>
          <w:rFonts w:cs="Arial"/>
          <w:b/>
          <w:vanish/>
        </w:rPr>
      </w:pPr>
    </w:p>
    <w:p w:rsidR="00501213" w:rsidRPr="004F4AC7" w:rsidRDefault="00501213" w:rsidP="00D816BE">
      <w:pPr>
        <w:pStyle w:val="ListParagraph"/>
        <w:widowControl w:val="0"/>
        <w:numPr>
          <w:ilvl w:val="1"/>
          <w:numId w:val="7"/>
        </w:numPr>
        <w:tabs>
          <w:tab w:val="left" w:pos="804"/>
        </w:tabs>
        <w:autoSpaceDE w:val="0"/>
        <w:autoSpaceDN w:val="0"/>
        <w:spacing w:before="142" w:after="240" w:line="360" w:lineRule="auto"/>
        <w:contextualSpacing w:val="0"/>
        <w:jc w:val="both"/>
        <w:rPr>
          <w:rFonts w:cs="Arial"/>
          <w:b/>
          <w:vanish/>
        </w:rPr>
      </w:pPr>
    </w:p>
    <w:p w:rsidR="00501213" w:rsidRPr="004F4AC7" w:rsidRDefault="00501213" w:rsidP="00D816BE">
      <w:pPr>
        <w:pStyle w:val="ListParagraph"/>
        <w:widowControl w:val="0"/>
        <w:numPr>
          <w:ilvl w:val="1"/>
          <w:numId w:val="7"/>
        </w:numPr>
        <w:tabs>
          <w:tab w:val="left" w:pos="804"/>
        </w:tabs>
        <w:autoSpaceDE w:val="0"/>
        <w:autoSpaceDN w:val="0"/>
        <w:spacing w:before="142" w:after="240" w:line="360" w:lineRule="auto"/>
        <w:contextualSpacing w:val="0"/>
        <w:jc w:val="both"/>
        <w:rPr>
          <w:rFonts w:cs="Arial"/>
          <w:b/>
          <w:vanish/>
        </w:rPr>
      </w:pPr>
    </w:p>
    <w:p w:rsidR="00501213" w:rsidRPr="004F4AC7" w:rsidRDefault="00501213" w:rsidP="00D816BE">
      <w:pPr>
        <w:pStyle w:val="ListParagraph"/>
        <w:widowControl w:val="0"/>
        <w:numPr>
          <w:ilvl w:val="1"/>
          <w:numId w:val="7"/>
        </w:numPr>
        <w:tabs>
          <w:tab w:val="left" w:pos="804"/>
        </w:tabs>
        <w:autoSpaceDE w:val="0"/>
        <w:autoSpaceDN w:val="0"/>
        <w:spacing w:before="142" w:after="240" w:line="360" w:lineRule="auto"/>
        <w:contextualSpacing w:val="0"/>
        <w:jc w:val="both"/>
        <w:rPr>
          <w:rFonts w:cs="Arial"/>
          <w:b/>
          <w:vanish/>
        </w:rPr>
      </w:pPr>
    </w:p>
    <w:p w:rsidR="00501213" w:rsidRPr="004F4AC7" w:rsidRDefault="00501213" w:rsidP="00D816BE">
      <w:pPr>
        <w:pStyle w:val="ListParagraph"/>
        <w:widowControl w:val="0"/>
        <w:numPr>
          <w:ilvl w:val="1"/>
          <w:numId w:val="7"/>
        </w:numPr>
        <w:tabs>
          <w:tab w:val="left" w:pos="804"/>
        </w:tabs>
        <w:autoSpaceDE w:val="0"/>
        <w:autoSpaceDN w:val="0"/>
        <w:spacing w:before="142" w:after="240" w:line="360" w:lineRule="auto"/>
        <w:contextualSpacing w:val="0"/>
        <w:jc w:val="both"/>
        <w:rPr>
          <w:rFonts w:cs="Arial"/>
          <w:b/>
          <w:vanish/>
        </w:rPr>
      </w:pPr>
    </w:p>
    <w:p w:rsidR="00501213" w:rsidRPr="004F4AC7" w:rsidRDefault="00501213" w:rsidP="00D816BE">
      <w:pPr>
        <w:pStyle w:val="ListParagraph"/>
        <w:widowControl w:val="0"/>
        <w:numPr>
          <w:ilvl w:val="1"/>
          <w:numId w:val="7"/>
        </w:numPr>
        <w:tabs>
          <w:tab w:val="left" w:pos="804"/>
        </w:tabs>
        <w:autoSpaceDE w:val="0"/>
        <w:autoSpaceDN w:val="0"/>
        <w:spacing w:before="142" w:after="240" w:line="360" w:lineRule="auto"/>
        <w:contextualSpacing w:val="0"/>
        <w:jc w:val="both"/>
        <w:rPr>
          <w:rFonts w:cs="Arial"/>
          <w:b/>
          <w:vanish/>
        </w:rPr>
      </w:pPr>
    </w:p>
    <w:p w:rsidR="00501213" w:rsidRPr="00E652FD" w:rsidRDefault="00501213" w:rsidP="00D816BE">
      <w:pPr>
        <w:pStyle w:val="ListParagraph"/>
        <w:widowControl w:val="0"/>
        <w:numPr>
          <w:ilvl w:val="2"/>
          <w:numId w:val="7"/>
        </w:numPr>
        <w:tabs>
          <w:tab w:val="left" w:pos="804"/>
        </w:tabs>
        <w:autoSpaceDE w:val="0"/>
        <w:autoSpaceDN w:val="0"/>
        <w:spacing w:before="142" w:after="240" w:line="360" w:lineRule="auto"/>
        <w:contextualSpacing w:val="0"/>
        <w:jc w:val="both"/>
        <w:rPr>
          <w:rFonts w:cs="Arial"/>
          <w:b/>
        </w:rPr>
      </w:pPr>
      <w:r w:rsidRPr="00E652FD">
        <w:rPr>
          <w:rFonts w:cs="Arial"/>
          <w:b/>
        </w:rPr>
        <w:t>Line</w:t>
      </w:r>
      <w:r w:rsidRPr="00E652FD">
        <w:rPr>
          <w:rFonts w:cs="Arial"/>
          <w:b/>
          <w:spacing w:val="-6"/>
        </w:rPr>
        <w:t xml:space="preserve"> </w:t>
      </w:r>
      <w:r w:rsidRPr="00E652FD">
        <w:rPr>
          <w:rFonts w:cs="Arial"/>
          <w:b/>
        </w:rPr>
        <w:t>Managers</w:t>
      </w:r>
    </w:p>
    <w:p w:rsidR="00501213" w:rsidRPr="00E652FD" w:rsidRDefault="00501213" w:rsidP="00501213">
      <w:pPr>
        <w:pStyle w:val="BodyText"/>
        <w:spacing w:before="120" w:after="240" w:line="360" w:lineRule="auto"/>
        <w:ind w:left="140"/>
        <w:jc w:val="both"/>
        <w:rPr>
          <w:rFonts w:ascii="Arial" w:hAnsi="Arial" w:cs="Arial"/>
        </w:rPr>
      </w:pPr>
      <w:r w:rsidRPr="00E652FD">
        <w:rPr>
          <w:rFonts w:ascii="Arial" w:hAnsi="Arial" w:cs="Arial"/>
        </w:rPr>
        <w:t>Line managers are responsible for:</w:t>
      </w:r>
    </w:p>
    <w:p w:rsidR="00501213" w:rsidRDefault="00501213" w:rsidP="00D816BE">
      <w:pPr>
        <w:pStyle w:val="ListParagraph"/>
        <w:widowControl w:val="0"/>
        <w:numPr>
          <w:ilvl w:val="0"/>
          <w:numId w:val="11"/>
        </w:numPr>
        <w:tabs>
          <w:tab w:val="left" w:pos="860"/>
          <w:tab w:val="left" w:pos="861"/>
        </w:tabs>
        <w:autoSpaceDE w:val="0"/>
        <w:autoSpaceDN w:val="0"/>
        <w:spacing w:before="134" w:after="240" w:line="360" w:lineRule="auto"/>
        <w:ind w:right="139"/>
        <w:contextualSpacing w:val="0"/>
        <w:rPr>
          <w:rFonts w:cs="Arial"/>
        </w:rPr>
      </w:pPr>
      <w:r w:rsidRPr="00E652FD">
        <w:rPr>
          <w:rFonts w:cs="Arial"/>
        </w:rPr>
        <w:t>Ensuring that employees’ attendance and absence records are up to date in each pay period/cycle;</w:t>
      </w:r>
    </w:p>
    <w:p w:rsidR="00501213" w:rsidRDefault="00501213" w:rsidP="00D816BE">
      <w:pPr>
        <w:pStyle w:val="ListParagraph"/>
        <w:widowControl w:val="0"/>
        <w:numPr>
          <w:ilvl w:val="0"/>
          <w:numId w:val="11"/>
        </w:numPr>
        <w:tabs>
          <w:tab w:val="left" w:pos="860"/>
          <w:tab w:val="left" w:pos="861"/>
        </w:tabs>
        <w:autoSpaceDE w:val="0"/>
        <w:autoSpaceDN w:val="0"/>
        <w:spacing w:before="134" w:after="240" w:line="360" w:lineRule="auto"/>
        <w:ind w:right="139"/>
        <w:contextualSpacing w:val="0"/>
        <w:rPr>
          <w:rFonts w:cs="Arial"/>
        </w:rPr>
      </w:pPr>
      <w:r w:rsidRPr="00EF1A56">
        <w:rPr>
          <w:rFonts w:cs="Arial"/>
        </w:rPr>
        <w:t>Reporting all unauthorized absences that may lead to an overpayment in a pay period/cycle</w:t>
      </w:r>
      <w:r w:rsidRPr="00EF1A56">
        <w:rPr>
          <w:rFonts w:cs="Arial"/>
          <w:spacing w:val="-27"/>
        </w:rPr>
        <w:t xml:space="preserve"> </w:t>
      </w:r>
      <w:r w:rsidRPr="00EF1A56">
        <w:rPr>
          <w:rFonts w:cs="Arial"/>
        </w:rPr>
        <w:t>to Payroll and Personnel Administration within 5 [FIVE] days of becoming aware of the unauthorized</w:t>
      </w:r>
      <w:r w:rsidRPr="00EF1A56">
        <w:rPr>
          <w:rFonts w:cs="Arial"/>
          <w:spacing w:val="-2"/>
        </w:rPr>
        <w:t xml:space="preserve"> </w:t>
      </w:r>
      <w:r w:rsidRPr="00EF1A56">
        <w:rPr>
          <w:rFonts w:cs="Arial"/>
        </w:rPr>
        <w:t>absence;</w:t>
      </w:r>
    </w:p>
    <w:p w:rsidR="00501213" w:rsidRDefault="00501213" w:rsidP="00D816BE">
      <w:pPr>
        <w:pStyle w:val="ListParagraph"/>
        <w:widowControl w:val="0"/>
        <w:numPr>
          <w:ilvl w:val="0"/>
          <w:numId w:val="11"/>
        </w:numPr>
        <w:tabs>
          <w:tab w:val="left" w:pos="860"/>
          <w:tab w:val="left" w:pos="861"/>
        </w:tabs>
        <w:autoSpaceDE w:val="0"/>
        <w:autoSpaceDN w:val="0"/>
        <w:spacing w:before="134" w:after="240" w:line="360" w:lineRule="auto"/>
        <w:ind w:right="139"/>
        <w:contextualSpacing w:val="0"/>
        <w:rPr>
          <w:rFonts w:cs="Arial"/>
        </w:rPr>
      </w:pPr>
      <w:r>
        <w:rPr>
          <w:rFonts w:cs="Arial"/>
        </w:rPr>
        <w:t>Advising human resource section</w:t>
      </w:r>
      <w:r w:rsidRPr="00EF1A56">
        <w:rPr>
          <w:rFonts w:cs="Arial"/>
        </w:rPr>
        <w:t xml:space="preserve"> of all employees on extended sick/unpaid leave and of actions taken to ensure that the affected employees are not overpaid in the relevant pay period/cycle;</w:t>
      </w:r>
    </w:p>
    <w:p w:rsidR="00501213" w:rsidRDefault="00501213" w:rsidP="00D816BE">
      <w:pPr>
        <w:pStyle w:val="ListParagraph"/>
        <w:widowControl w:val="0"/>
        <w:numPr>
          <w:ilvl w:val="0"/>
          <w:numId w:val="11"/>
        </w:numPr>
        <w:tabs>
          <w:tab w:val="left" w:pos="860"/>
          <w:tab w:val="left" w:pos="861"/>
        </w:tabs>
        <w:autoSpaceDE w:val="0"/>
        <w:autoSpaceDN w:val="0"/>
        <w:spacing w:before="134" w:after="240" w:line="360" w:lineRule="auto"/>
        <w:ind w:right="139"/>
        <w:contextualSpacing w:val="0"/>
        <w:rPr>
          <w:rFonts w:cs="Arial"/>
        </w:rPr>
      </w:pPr>
      <w:r w:rsidRPr="00EF1A56">
        <w:rPr>
          <w:rFonts w:cs="Arial"/>
        </w:rPr>
        <w:t>Checking that all payroll-related claims to be submitted for processing meet the minimum requirements of the approved policies, failing which the processing will be delayed or not be honoured; and</w:t>
      </w:r>
    </w:p>
    <w:p w:rsidR="00501213" w:rsidRPr="0022042C" w:rsidRDefault="00501213" w:rsidP="00D816BE">
      <w:pPr>
        <w:pStyle w:val="ListParagraph"/>
        <w:widowControl w:val="0"/>
        <w:numPr>
          <w:ilvl w:val="0"/>
          <w:numId w:val="11"/>
        </w:numPr>
        <w:tabs>
          <w:tab w:val="left" w:pos="860"/>
          <w:tab w:val="left" w:pos="861"/>
        </w:tabs>
        <w:autoSpaceDE w:val="0"/>
        <w:autoSpaceDN w:val="0"/>
        <w:spacing w:before="134" w:after="240" w:line="360" w:lineRule="auto"/>
        <w:ind w:right="139"/>
        <w:contextualSpacing w:val="0"/>
        <w:rPr>
          <w:rFonts w:cs="Arial"/>
        </w:rPr>
        <w:sectPr w:rsidR="00501213" w:rsidRPr="0022042C" w:rsidSect="00B65FB4">
          <w:headerReference w:type="default" r:id="rId14"/>
          <w:footerReference w:type="default" r:id="rId15"/>
          <w:pgSz w:w="12240" w:h="15840"/>
          <w:pgMar w:top="1360" w:right="1300" w:bottom="1220" w:left="1300" w:header="1474" w:footer="1024" w:gutter="0"/>
          <w:pgNumType w:start="12"/>
          <w:cols w:space="720"/>
          <w:docGrid w:linePitch="299"/>
        </w:sectPr>
      </w:pPr>
      <w:r w:rsidRPr="00EF1A56">
        <w:rPr>
          <w:rFonts w:cs="Arial"/>
        </w:rPr>
        <w:t>Establishing a system to record and ensure that all documents to inform payroll-related transactions are duly authorized and are submitted before the first pay run in a pay period/cycle.</w:t>
      </w:r>
    </w:p>
    <w:p w:rsidR="00501213" w:rsidRPr="0022042C" w:rsidRDefault="00501213" w:rsidP="00501213">
      <w:pPr>
        <w:widowControl w:val="0"/>
        <w:tabs>
          <w:tab w:val="left" w:pos="804"/>
        </w:tabs>
        <w:autoSpaceDE w:val="0"/>
        <w:autoSpaceDN w:val="0"/>
        <w:spacing w:before="142" w:after="240" w:line="360" w:lineRule="auto"/>
        <w:jc w:val="both"/>
        <w:rPr>
          <w:rFonts w:cs="Arial"/>
          <w:b/>
        </w:rPr>
      </w:pPr>
    </w:p>
    <w:p w:rsidR="00501213" w:rsidRPr="0022042C" w:rsidRDefault="00501213" w:rsidP="00D816BE">
      <w:pPr>
        <w:pStyle w:val="ListParagraph"/>
        <w:widowControl w:val="0"/>
        <w:numPr>
          <w:ilvl w:val="2"/>
          <w:numId w:val="7"/>
        </w:numPr>
        <w:tabs>
          <w:tab w:val="left" w:pos="804"/>
        </w:tabs>
        <w:autoSpaceDE w:val="0"/>
        <w:autoSpaceDN w:val="0"/>
        <w:spacing w:before="142" w:after="240" w:line="360" w:lineRule="auto"/>
        <w:contextualSpacing w:val="0"/>
        <w:jc w:val="both"/>
        <w:rPr>
          <w:rFonts w:cs="Arial"/>
          <w:b/>
        </w:rPr>
      </w:pPr>
      <w:r>
        <w:rPr>
          <w:rFonts w:cs="Arial"/>
          <w:b/>
        </w:rPr>
        <w:t xml:space="preserve">Human resource management </w:t>
      </w:r>
    </w:p>
    <w:p w:rsidR="00501213" w:rsidRPr="00E652FD" w:rsidRDefault="00501213" w:rsidP="00501213">
      <w:pPr>
        <w:pStyle w:val="BodyText"/>
        <w:spacing w:before="122" w:after="240" w:line="360" w:lineRule="auto"/>
        <w:ind w:left="140"/>
        <w:rPr>
          <w:rFonts w:ascii="Arial" w:hAnsi="Arial" w:cs="Arial"/>
        </w:rPr>
      </w:pPr>
      <w:r w:rsidRPr="00E652FD">
        <w:rPr>
          <w:rFonts w:ascii="Arial" w:hAnsi="Arial" w:cs="Arial"/>
        </w:rPr>
        <w:t>Per</w:t>
      </w:r>
      <w:r>
        <w:rPr>
          <w:rFonts w:ascii="Arial" w:hAnsi="Arial" w:cs="Arial"/>
        </w:rPr>
        <w:t>sonnel in in human resource management are responsible for:</w:t>
      </w:r>
    </w:p>
    <w:p w:rsidR="00501213" w:rsidRDefault="00501213" w:rsidP="00D816BE">
      <w:pPr>
        <w:pStyle w:val="ListParagraph"/>
        <w:widowControl w:val="0"/>
        <w:numPr>
          <w:ilvl w:val="0"/>
          <w:numId w:val="12"/>
        </w:numPr>
        <w:tabs>
          <w:tab w:val="left" w:pos="841"/>
          <w:tab w:val="left" w:pos="842"/>
        </w:tabs>
        <w:autoSpaceDE w:val="0"/>
        <w:autoSpaceDN w:val="0"/>
        <w:spacing w:before="134" w:after="240" w:line="360" w:lineRule="auto"/>
        <w:contextualSpacing w:val="0"/>
        <w:rPr>
          <w:rFonts w:cs="Arial"/>
        </w:rPr>
      </w:pPr>
      <w:r w:rsidRPr="00E652FD">
        <w:rPr>
          <w:rFonts w:cs="Arial"/>
        </w:rPr>
        <w:t>Recording and verifying all submissions received for compliance with the approved</w:t>
      </w:r>
      <w:r w:rsidRPr="00E652FD">
        <w:rPr>
          <w:rFonts w:cs="Arial"/>
          <w:spacing w:val="-28"/>
        </w:rPr>
        <w:t xml:space="preserve"> </w:t>
      </w:r>
      <w:r w:rsidRPr="00E652FD">
        <w:rPr>
          <w:rFonts w:cs="Arial"/>
        </w:rPr>
        <w:t>policies;</w:t>
      </w:r>
    </w:p>
    <w:p w:rsidR="00501213" w:rsidRDefault="00501213" w:rsidP="00D816BE">
      <w:pPr>
        <w:pStyle w:val="ListParagraph"/>
        <w:widowControl w:val="0"/>
        <w:numPr>
          <w:ilvl w:val="0"/>
          <w:numId w:val="12"/>
        </w:numPr>
        <w:tabs>
          <w:tab w:val="left" w:pos="841"/>
          <w:tab w:val="left" w:pos="842"/>
        </w:tabs>
        <w:autoSpaceDE w:val="0"/>
        <w:autoSpaceDN w:val="0"/>
        <w:spacing w:before="134" w:after="240" w:line="360" w:lineRule="auto"/>
        <w:contextualSpacing w:val="0"/>
        <w:rPr>
          <w:rFonts w:cs="Arial"/>
        </w:rPr>
      </w:pPr>
      <w:r w:rsidRPr="00EF1A56">
        <w:rPr>
          <w:rFonts w:cs="Arial"/>
        </w:rPr>
        <w:t>Preparing payroll data for processing, processing of submissions and ad hoc claims  that meet the minimum requirements of the approved</w:t>
      </w:r>
      <w:r w:rsidRPr="00EF1A56">
        <w:rPr>
          <w:rFonts w:cs="Arial"/>
          <w:spacing w:val="-12"/>
        </w:rPr>
        <w:t xml:space="preserve"> </w:t>
      </w:r>
      <w:r w:rsidRPr="00EF1A56">
        <w:rPr>
          <w:rFonts w:cs="Arial"/>
        </w:rPr>
        <w:t>policies;</w:t>
      </w:r>
    </w:p>
    <w:p w:rsidR="00501213" w:rsidRDefault="00501213" w:rsidP="00D816BE">
      <w:pPr>
        <w:pStyle w:val="ListParagraph"/>
        <w:widowControl w:val="0"/>
        <w:numPr>
          <w:ilvl w:val="0"/>
          <w:numId w:val="12"/>
        </w:numPr>
        <w:tabs>
          <w:tab w:val="left" w:pos="841"/>
          <w:tab w:val="left" w:pos="842"/>
        </w:tabs>
        <w:autoSpaceDE w:val="0"/>
        <w:autoSpaceDN w:val="0"/>
        <w:spacing w:before="134" w:after="240" w:line="360" w:lineRule="auto"/>
        <w:contextualSpacing w:val="0"/>
        <w:rPr>
          <w:rFonts w:cs="Arial"/>
        </w:rPr>
      </w:pPr>
      <w:r w:rsidRPr="00EF1A56">
        <w:rPr>
          <w:rFonts w:cs="Arial"/>
        </w:rPr>
        <w:t>Advising line managers of submissions that do not meet the minimum requirements of the approved</w:t>
      </w:r>
      <w:r w:rsidRPr="00EF1A56">
        <w:rPr>
          <w:rFonts w:cs="Arial"/>
          <w:spacing w:val="-5"/>
        </w:rPr>
        <w:t xml:space="preserve"> </w:t>
      </w:r>
      <w:r w:rsidRPr="00EF1A56">
        <w:rPr>
          <w:rFonts w:cs="Arial"/>
        </w:rPr>
        <w:t>policies;</w:t>
      </w:r>
    </w:p>
    <w:p w:rsidR="00501213" w:rsidRDefault="00501213" w:rsidP="00D816BE">
      <w:pPr>
        <w:pStyle w:val="ListParagraph"/>
        <w:widowControl w:val="0"/>
        <w:numPr>
          <w:ilvl w:val="0"/>
          <w:numId w:val="12"/>
        </w:numPr>
        <w:tabs>
          <w:tab w:val="left" w:pos="841"/>
          <w:tab w:val="left" w:pos="842"/>
        </w:tabs>
        <w:autoSpaceDE w:val="0"/>
        <w:autoSpaceDN w:val="0"/>
        <w:spacing w:before="134" w:after="240" w:line="360" w:lineRule="auto"/>
        <w:contextualSpacing w:val="0"/>
        <w:rPr>
          <w:rFonts w:cs="Arial"/>
        </w:rPr>
      </w:pPr>
      <w:r>
        <w:rPr>
          <w:rFonts w:cs="Arial"/>
        </w:rPr>
        <w:t>Recording and reconciliation of leave days</w:t>
      </w:r>
      <w:r w:rsidRPr="00EF1A56">
        <w:rPr>
          <w:rFonts w:cs="Arial"/>
        </w:rPr>
        <w:t>;</w:t>
      </w:r>
    </w:p>
    <w:p w:rsidR="00501213" w:rsidRDefault="00501213" w:rsidP="00D816BE">
      <w:pPr>
        <w:pStyle w:val="ListParagraph"/>
        <w:widowControl w:val="0"/>
        <w:numPr>
          <w:ilvl w:val="0"/>
          <w:numId w:val="12"/>
        </w:numPr>
        <w:tabs>
          <w:tab w:val="left" w:pos="841"/>
          <w:tab w:val="left" w:pos="842"/>
        </w:tabs>
        <w:autoSpaceDE w:val="0"/>
        <w:autoSpaceDN w:val="0"/>
        <w:spacing w:before="134" w:after="240" w:line="360" w:lineRule="auto"/>
        <w:contextualSpacing w:val="0"/>
        <w:rPr>
          <w:rFonts w:cs="Arial"/>
        </w:rPr>
      </w:pPr>
      <w:r w:rsidRPr="00EF1A56">
        <w:rPr>
          <w:rFonts w:cs="Arial"/>
        </w:rPr>
        <w:t xml:space="preserve">Advising the employee in instances where the employee’s net pay does </w:t>
      </w:r>
      <w:r w:rsidRPr="00EF1A56">
        <w:rPr>
          <w:rFonts w:cs="Arial"/>
          <w:spacing w:val="-2"/>
        </w:rPr>
        <w:t xml:space="preserve">not </w:t>
      </w:r>
      <w:r w:rsidRPr="00EF1A56">
        <w:rPr>
          <w:rFonts w:cs="Arial"/>
        </w:rPr>
        <w:t>allow all the compulsory and allowable deductions to go through, e.g. housing</w:t>
      </w:r>
      <w:r w:rsidRPr="00EF1A56">
        <w:rPr>
          <w:rFonts w:cs="Arial"/>
          <w:spacing w:val="-17"/>
        </w:rPr>
        <w:t xml:space="preserve"> </w:t>
      </w:r>
      <w:r w:rsidRPr="00EF1A56">
        <w:rPr>
          <w:rFonts w:cs="Arial"/>
        </w:rPr>
        <w:t>allowance;</w:t>
      </w:r>
    </w:p>
    <w:p w:rsidR="00501213" w:rsidRDefault="00501213" w:rsidP="00D816BE">
      <w:pPr>
        <w:pStyle w:val="ListParagraph"/>
        <w:widowControl w:val="0"/>
        <w:numPr>
          <w:ilvl w:val="0"/>
          <w:numId w:val="12"/>
        </w:numPr>
        <w:tabs>
          <w:tab w:val="left" w:pos="841"/>
          <w:tab w:val="left" w:pos="842"/>
        </w:tabs>
        <w:autoSpaceDE w:val="0"/>
        <w:autoSpaceDN w:val="0"/>
        <w:spacing w:before="134" w:after="240" w:line="360" w:lineRule="auto"/>
        <w:contextualSpacing w:val="0"/>
        <w:rPr>
          <w:rFonts w:cs="Arial"/>
        </w:rPr>
      </w:pPr>
      <w:r w:rsidRPr="00EF1A56">
        <w:rPr>
          <w:rFonts w:cs="Arial"/>
        </w:rPr>
        <w:t>Giving effect to the procedure defined for termination of the employment contract and advising the affected employee(s) of the status of the final pay;</w:t>
      </w:r>
      <w:r w:rsidRPr="00EF1A56">
        <w:rPr>
          <w:rFonts w:cs="Arial"/>
          <w:spacing w:val="-19"/>
        </w:rPr>
        <w:t xml:space="preserve"> </w:t>
      </w:r>
      <w:r w:rsidRPr="00EF1A56">
        <w:rPr>
          <w:rFonts w:cs="Arial"/>
        </w:rPr>
        <w:t>and</w:t>
      </w:r>
    </w:p>
    <w:p w:rsidR="00501213" w:rsidRPr="00501213" w:rsidRDefault="00501213" w:rsidP="00D816BE">
      <w:pPr>
        <w:pStyle w:val="ListParagraph"/>
        <w:widowControl w:val="0"/>
        <w:numPr>
          <w:ilvl w:val="0"/>
          <w:numId w:val="12"/>
        </w:numPr>
        <w:tabs>
          <w:tab w:val="left" w:pos="841"/>
          <w:tab w:val="left" w:pos="842"/>
        </w:tabs>
        <w:autoSpaceDE w:val="0"/>
        <w:autoSpaceDN w:val="0"/>
        <w:spacing w:before="134" w:after="240" w:line="360" w:lineRule="auto"/>
        <w:contextualSpacing w:val="0"/>
        <w:rPr>
          <w:rFonts w:cs="Arial"/>
        </w:rPr>
      </w:pPr>
      <w:r w:rsidRPr="00EF1A56">
        <w:rPr>
          <w:rFonts w:cs="Arial"/>
        </w:rPr>
        <w:t>Running the necessary Payroll and/or Business Intelligence reports to monitor and evaluate the accuracy of all transactions</w:t>
      </w:r>
      <w:r w:rsidRPr="00EF1A56">
        <w:rPr>
          <w:rFonts w:cs="Arial"/>
          <w:spacing w:val="-12"/>
        </w:rPr>
        <w:t xml:space="preserve"> </w:t>
      </w:r>
      <w:r w:rsidRPr="00EF1A56">
        <w:rPr>
          <w:rFonts w:cs="Arial"/>
        </w:rPr>
        <w:t>processed.</w:t>
      </w:r>
    </w:p>
    <w:p w:rsidR="00501213" w:rsidRPr="00501213" w:rsidRDefault="00501213" w:rsidP="00D816BE">
      <w:pPr>
        <w:pStyle w:val="ListParagraph"/>
        <w:widowControl w:val="0"/>
        <w:numPr>
          <w:ilvl w:val="2"/>
          <w:numId w:val="7"/>
        </w:numPr>
        <w:tabs>
          <w:tab w:val="left" w:pos="804"/>
        </w:tabs>
        <w:autoSpaceDE w:val="0"/>
        <w:autoSpaceDN w:val="0"/>
        <w:spacing w:before="142" w:after="240" w:line="360" w:lineRule="auto"/>
        <w:contextualSpacing w:val="0"/>
        <w:jc w:val="both"/>
        <w:rPr>
          <w:rFonts w:cs="Arial"/>
          <w:b/>
        </w:rPr>
      </w:pPr>
      <w:r>
        <w:rPr>
          <w:rFonts w:cs="Arial"/>
          <w:b/>
        </w:rPr>
        <w:t>Salaries Office</w:t>
      </w:r>
    </w:p>
    <w:p w:rsidR="00501213" w:rsidRPr="00E652FD" w:rsidRDefault="00501213" w:rsidP="00501213">
      <w:pPr>
        <w:pStyle w:val="BodyText"/>
        <w:spacing w:before="122" w:after="240" w:line="360" w:lineRule="auto"/>
        <w:ind w:left="140"/>
        <w:rPr>
          <w:rFonts w:ascii="Arial" w:hAnsi="Arial" w:cs="Arial"/>
        </w:rPr>
      </w:pPr>
      <w:r>
        <w:rPr>
          <w:rFonts w:ascii="Arial" w:hAnsi="Arial" w:cs="Arial"/>
        </w:rPr>
        <w:t>Personnel in the salaries</w:t>
      </w:r>
      <w:r w:rsidRPr="00E652FD">
        <w:rPr>
          <w:rFonts w:ascii="Arial" w:hAnsi="Arial" w:cs="Arial"/>
        </w:rPr>
        <w:t xml:space="preserve"> are responsible for:</w:t>
      </w:r>
    </w:p>
    <w:p w:rsidR="00501213"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rsidRPr="00E652FD">
        <w:rPr>
          <w:rFonts w:cs="Arial"/>
        </w:rPr>
        <w:t>Uploading all electronic interfaces into the</w:t>
      </w:r>
      <w:r w:rsidRPr="00E652FD">
        <w:rPr>
          <w:rFonts w:cs="Arial"/>
          <w:spacing w:val="-11"/>
        </w:rPr>
        <w:t xml:space="preserve"> </w:t>
      </w:r>
      <w:r w:rsidRPr="00E652FD">
        <w:rPr>
          <w:rFonts w:cs="Arial"/>
        </w:rPr>
        <w:t>payroll;</w:t>
      </w:r>
    </w:p>
    <w:p w:rsidR="00501213"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rsidRPr="0022042C">
        <w:rPr>
          <w:rFonts w:cs="Arial"/>
        </w:rPr>
        <w:t>Processing all garnishee</w:t>
      </w:r>
      <w:r w:rsidRPr="0022042C">
        <w:rPr>
          <w:rFonts w:cs="Arial"/>
          <w:spacing w:val="-10"/>
        </w:rPr>
        <w:t xml:space="preserve"> </w:t>
      </w:r>
      <w:r w:rsidRPr="0022042C">
        <w:rPr>
          <w:rFonts w:cs="Arial"/>
        </w:rPr>
        <w:t>orders;</w:t>
      </w:r>
    </w:p>
    <w:p w:rsidR="00501213" w:rsidRPr="00501213"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rsidRPr="0022042C">
        <w:rPr>
          <w:rFonts w:cs="Arial"/>
        </w:rPr>
        <w:t xml:space="preserve">Verifying the accuracy of the tax calculation on the Payroll System and do the SARS </w:t>
      </w:r>
      <w:r w:rsidRPr="0022042C">
        <w:rPr>
          <w:rFonts w:cs="Arial"/>
        </w:rPr>
        <w:lastRenderedPageBreak/>
        <w:t>reconciliations;</w:t>
      </w:r>
    </w:p>
    <w:p w:rsidR="00501213"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rsidRPr="0022042C">
        <w:rPr>
          <w:rFonts w:cs="Arial"/>
        </w:rPr>
        <w:t>Checking and verifying all balances on payroll general ledger</w:t>
      </w:r>
      <w:r w:rsidRPr="0022042C">
        <w:rPr>
          <w:rFonts w:cs="Arial"/>
          <w:spacing w:val="-18"/>
        </w:rPr>
        <w:t xml:space="preserve"> </w:t>
      </w:r>
      <w:r w:rsidRPr="0022042C">
        <w:rPr>
          <w:rFonts w:cs="Arial"/>
        </w:rPr>
        <w:t>accounts;</w:t>
      </w:r>
    </w:p>
    <w:p w:rsidR="00501213"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rPr>
          <w:rFonts w:cs="Arial"/>
        </w:rPr>
        <w:t>Advising human resource personnel</w:t>
      </w:r>
      <w:r w:rsidRPr="0022042C">
        <w:rPr>
          <w:rFonts w:cs="Arial"/>
        </w:rPr>
        <w:t xml:space="preserve"> of all systems rejections and returns for investigation and corrective</w:t>
      </w:r>
      <w:r w:rsidRPr="0022042C">
        <w:rPr>
          <w:rFonts w:cs="Arial"/>
          <w:spacing w:val="-11"/>
        </w:rPr>
        <w:t xml:space="preserve"> </w:t>
      </w:r>
      <w:r w:rsidRPr="0022042C">
        <w:rPr>
          <w:rFonts w:cs="Arial"/>
        </w:rPr>
        <w:t>action;</w:t>
      </w:r>
    </w:p>
    <w:p w:rsidR="00501213"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rsidRPr="00EF1A56">
        <w:rPr>
          <w:rFonts w:cs="Arial"/>
        </w:rPr>
        <w:t>Extracting payroll reports on the net pay variances, investigating the reasons for any variance and confirming appropriateness with line</w:t>
      </w:r>
      <w:r w:rsidRPr="00EF1A56">
        <w:rPr>
          <w:rFonts w:cs="Arial"/>
          <w:spacing w:val="-14"/>
        </w:rPr>
        <w:t xml:space="preserve"> </w:t>
      </w:r>
      <w:r w:rsidRPr="00EF1A56">
        <w:rPr>
          <w:rFonts w:cs="Arial"/>
        </w:rPr>
        <w:t>managers</w:t>
      </w:r>
    </w:p>
    <w:p w:rsidR="00501213"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rsidRPr="0022042C">
        <w:rPr>
          <w:rFonts w:cs="Arial"/>
        </w:rPr>
        <w:t>Preparing and running of all pay over schedules that balances to third-party payments;</w:t>
      </w:r>
      <w:r w:rsidRPr="0022042C">
        <w:rPr>
          <w:rFonts w:cs="Arial"/>
          <w:spacing w:val="-22"/>
        </w:rPr>
        <w:t xml:space="preserve"> </w:t>
      </w:r>
    </w:p>
    <w:p w:rsidR="00501213"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rsidRPr="00931767">
        <w:rPr>
          <w:rFonts w:cs="Arial"/>
        </w:rPr>
        <w:t>Processing and transmission of all third-party payments [e.g. pension fund, medical aid scheme, group life, financial institutions – for bonds etc.] and net pay on behalf of all</w:t>
      </w:r>
      <w:r w:rsidRPr="00931767">
        <w:rPr>
          <w:rFonts w:cs="Arial"/>
          <w:spacing w:val="-24"/>
        </w:rPr>
        <w:t xml:space="preserve"> </w:t>
      </w:r>
      <w:r>
        <w:rPr>
          <w:rFonts w:cs="Arial"/>
        </w:rPr>
        <w:t>employees;</w:t>
      </w:r>
    </w:p>
    <w:p w:rsidR="00501213" w:rsidRPr="00EC5EFE"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t>On a monthly basis before salaries are paid ensure that all remuneration items on the Payroll System are verified and discrepancies are investigated against supporting documentation.</w:t>
      </w:r>
    </w:p>
    <w:p w:rsidR="00501213" w:rsidRPr="00EC5EFE"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t>On a monthly basis ensure that all reconciliations pertaining to third party deductions are completed and the necessary amendments were made to employee records on the Payroll System</w:t>
      </w:r>
    </w:p>
    <w:p w:rsidR="00501213" w:rsidRPr="00EC5EFE"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rPr>
          <w:rFonts w:cs="Arial"/>
        </w:rPr>
      </w:pPr>
      <w:r>
        <w:t xml:space="preserve">On a monthly basis that all integrations between the Payroll System and the Financial System are reconciled and all discrepancies resolved </w:t>
      </w:r>
    </w:p>
    <w:p w:rsidR="00501213" w:rsidRPr="00EC5EFE" w:rsidRDefault="00501213" w:rsidP="00D816BE">
      <w:pPr>
        <w:pStyle w:val="ListParagraph"/>
        <w:widowControl w:val="0"/>
        <w:numPr>
          <w:ilvl w:val="0"/>
          <w:numId w:val="13"/>
        </w:numPr>
        <w:tabs>
          <w:tab w:val="left" w:pos="860"/>
          <w:tab w:val="left" w:pos="861"/>
        </w:tabs>
        <w:autoSpaceDE w:val="0"/>
        <w:autoSpaceDN w:val="0"/>
        <w:spacing w:before="134" w:after="240" w:line="360" w:lineRule="auto"/>
        <w:contextualSpacing w:val="0"/>
        <w:jc w:val="both"/>
        <w:rPr>
          <w:rFonts w:cs="Arial"/>
        </w:rPr>
      </w:pPr>
      <w:r>
        <w:t xml:space="preserve">Ensure that all errors and discrepancies detected are reported via the Accountant: Salaries </w:t>
      </w:r>
    </w:p>
    <w:p w:rsidR="00501213" w:rsidRPr="0022042C" w:rsidRDefault="00501213" w:rsidP="00D816BE">
      <w:pPr>
        <w:pStyle w:val="ListParagraph"/>
        <w:widowControl w:val="0"/>
        <w:numPr>
          <w:ilvl w:val="2"/>
          <w:numId w:val="7"/>
        </w:numPr>
        <w:tabs>
          <w:tab w:val="left" w:pos="804"/>
        </w:tabs>
        <w:autoSpaceDE w:val="0"/>
        <w:autoSpaceDN w:val="0"/>
        <w:spacing w:before="142" w:after="240" w:line="360" w:lineRule="auto"/>
        <w:contextualSpacing w:val="0"/>
        <w:jc w:val="both"/>
        <w:rPr>
          <w:rFonts w:cs="Arial"/>
          <w:b/>
        </w:rPr>
      </w:pPr>
      <w:r w:rsidRPr="0022042C">
        <w:rPr>
          <w:rFonts w:cs="Arial"/>
          <w:b/>
        </w:rPr>
        <w:t>The Employees</w:t>
      </w:r>
      <w:r w:rsidR="005908EC">
        <w:rPr>
          <w:rFonts w:cs="Arial"/>
          <w:b/>
        </w:rPr>
        <w:t xml:space="preserve"> </w:t>
      </w:r>
    </w:p>
    <w:p w:rsidR="00501213" w:rsidRPr="00E652FD" w:rsidRDefault="00501213" w:rsidP="00501213">
      <w:pPr>
        <w:pStyle w:val="BodyText"/>
        <w:spacing w:before="120" w:after="240" w:line="360" w:lineRule="auto"/>
        <w:ind w:left="140"/>
        <w:rPr>
          <w:rFonts w:ascii="Arial" w:hAnsi="Arial" w:cs="Arial"/>
        </w:rPr>
      </w:pPr>
      <w:r w:rsidRPr="00E652FD">
        <w:rPr>
          <w:rFonts w:ascii="Arial" w:hAnsi="Arial" w:cs="Arial"/>
        </w:rPr>
        <w:t>All employees are responsible for:</w:t>
      </w:r>
    </w:p>
    <w:p w:rsidR="00501213" w:rsidRDefault="00501213" w:rsidP="00D816BE">
      <w:pPr>
        <w:pStyle w:val="ListParagraph"/>
        <w:widowControl w:val="0"/>
        <w:numPr>
          <w:ilvl w:val="0"/>
          <w:numId w:val="14"/>
        </w:numPr>
        <w:tabs>
          <w:tab w:val="left" w:pos="860"/>
          <w:tab w:val="left" w:pos="861"/>
        </w:tabs>
        <w:autoSpaceDE w:val="0"/>
        <w:autoSpaceDN w:val="0"/>
        <w:spacing w:before="137" w:after="240" w:line="360" w:lineRule="auto"/>
        <w:contextualSpacing w:val="0"/>
        <w:rPr>
          <w:rFonts w:cs="Arial"/>
        </w:rPr>
      </w:pPr>
      <w:r w:rsidRPr="00E652FD">
        <w:rPr>
          <w:rFonts w:cs="Arial"/>
        </w:rPr>
        <w:t>Ensuring full compliance with time management</w:t>
      </w:r>
      <w:r w:rsidRPr="00E652FD">
        <w:rPr>
          <w:rFonts w:cs="Arial"/>
          <w:spacing w:val="-18"/>
        </w:rPr>
        <w:t xml:space="preserve"> </w:t>
      </w:r>
      <w:r w:rsidRPr="00E652FD">
        <w:rPr>
          <w:rFonts w:cs="Arial"/>
        </w:rPr>
        <w:t>policies;</w:t>
      </w:r>
    </w:p>
    <w:p w:rsidR="00501213" w:rsidRPr="00B0064C" w:rsidRDefault="00501213" w:rsidP="00D816BE">
      <w:pPr>
        <w:pStyle w:val="ListParagraph"/>
        <w:widowControl w:val="0"/>
        <w:numPr>
          <w:ilvl w:val="0"/>
          <w:numId w:val="14"/>
        </w:numPr>
        <w:tabs>
          <w:tab w:val="left" w:pos="860"/>
          <w:tab w:val="left" w:pos="861"/>
        </w:tabs>
        <w:autoSpaceDE w:val="0"/>
        <w:autoSpaceDN w:val="0"/>
        <w:spacing w:before="137" w:after="240" w:line="360" w:lineRule="auto"/>
        <w:contextualSpacing w:val="0"/>
        <w:rPr>
          <w:rFonts w:cs="Arial"/>
        </w:rPr>
      </w:pPr>
      <w:r w:rsidRPr="00B0064C">
        <w:rPr>
          <w:rFonts w:cs="Arial"/>
        </w:rPr>
        <w:lastRenderedPageBreak/>
        <w:t>Advising of any change to the baseline information, e.g. marital status, number of dependents, address, bank details,</w:t>
      </w:r>
      <w:r w:rsidRPr="00B0064C">
        <w:rPr>
          <w:rFonts w:cs="Arial"/>
          <w:spacing w:val="-5"/>
        </w:rPr>
        <w:t xml:space="preserve"> </w:t>
      </w:r>
      <w:r w:rsidRPr="00B0064C">
        <w:rPr>
          <w:rFonts w:cs="Arial"/>
        </w:rPr>
        <w:t>etc.</w:t>
      </w:r>
    </w:p>
    <w:p w:rsidR="00501213" w:rsidRPr="00B0064C" w:rsidRDefault="00501213" w:rsidP="00D816BE">
      <w:pPr>
        <w:pStyle w:val="ListParagraph"/>
        <w:widowControl w:val="0"/>
        <w:numPr>
          <w:ilvl w:val="0"/>
          <w:numId w:val="14"/>
        </w:numPr>
        <w:tabs>
          <w:tab w:val="left" w:pos="860"/>
          <w:tab w:val="left" w:pos="861"/>
        </w:tabs>
        <w:autoSpaceDE w:val="0"/>
        <w:autoSpaceDN w:val="0"/>
        <w:spacing w:before="137" w:after="240" w:line="360" w:lineRule="auto"/>
        <w:contextualSpacing w:val="0"/>
        <w:rPr>
          <w:rFonts w:cs="Arial"/>
        </w:rPr>
      </w:pPr>
      <w:r w:rsidRPr="00B0064C">
        <w:rPr>
          <w:rFonts w:cs="Arial"/>
        </w:rPr>
        <w:t xml:space="preserve">Ensuring that all banking detail changes are submitted no later than the 10th of each  </w:t>
      </w:r>
      <w:r w:rsidRPr="00B0064C">
        <w:rPr>
          <w:rFonts w:cs="Arial"/>
          <w:spacing w:val="13"/>
        </w:rPr>
        <w:t xml:space="preserve"> </w:t>
      </w:r>
      <w:r w:rsidRPr="00B0064C">
        <w:rPr>
          <w:rFonts w:cs="Arial"/>
        </w:rPr>
        <w:t>month</w:t>
      </w:r>
      <w:r w:rsidRPr="00B0064C">
        <w:rPr>
          <w:rFonts w:cs="Arial"/>
          <w:spacing w:val="6"/>
          <w:u w:val="single" w:color="D9D9D9"/>
        </w:rPr>
        <w:t xml:space="preserve"> </w:t>
      </w:r>
      <w:r w:rsidRPr="00B0064C">
        <w:rPr>
          <w:rFonts w:cs="Arial"/>
        </w:rPr>
        <w:t>on a prescribed form with the relevant bank</w:t>
      </w:r>
      <w:r w:rsidRPr="00B0064C">
        <w:rPr>
          <w:rFonts w:cs="Arial"/>
          <w:spacing w:val="-17"/>
        </w:rPr>
        <w:t xml:space="preserve"> </w:t>
      </w:r>
      <w:r w:rsidRPr="00B0064C">
        <w:rPr>
          <w:rFonts w:cs="Arial"/>
        </w:rPr>
        <w:t>stamp;</w:t>
      </w:r>
      <w:r w:rsidR="005908EC" w:rsidRPr="00B0064C">
        <w:rPr>
          <w:rFonts w:cs="Arial"/>
        </w:rPr>
        <w:t xml:space="preserve"> </w:t>
      </w:r>
    </w:p>
    <w:p w:rsidR="00501213" w:rsidRDefault="00501213" w:rsidP="00D816BE">
      <w:pPr>
        <w:pStyle w:val="ListParagraph"/>
        <w:widowControl w:val="0"/>
        <w:numPr>
          <w:ilvl w:val="0"/>
          <w:numId w:val="14"/>
        </w:numPr>
        <w:tabs>
          <w:tab w:val="left" w:pos="860"/>
          <w:tab w:val="left" w:pos="861"/>
        </w:tabs>
        <w:autoSpaceDE w:val="0"/>
        <w:autoSpaceDN w:val="0"/>
        <w:spacing w:before="137" w:after="240" w:line="360" w:lineRule="auto"/>
        <w:contextualSpacing w:val="0"/>
        <w:rPr>
          <w:rFonts w:cs="Arial"/>
        </w:rPr>
      </w:pPr>
      <w:r w:rsidRPr="0022042C">
        <w:rPr>
          <w:rFonts w:cs="Arial"/>
        </w:rPr>
        <w:t>Directly advising personnel in Payroll and Personnel Administration of any changes to medical information and not relying on the medical aid scheme to do</w:t>
      </w:r>
      <w:r w:rsidRPr="0022042C">
        <w:rPr>
          <w:rFonts w:cs="Arial"/>
          <w:spacing w:val="-18"/>
        </w:rPr>
        <w:t xml:space="preserve"> </w:t>
      </w:r>
      <w:r w:rsidRPr="0022042C">
        <w:rPr>
          <w:rFonts w:cs="Arial"/>
        </w:rPr>
        <w:t>so;</w:t>
      </w:r>
    </w:p>
    <w:p w:rsidR="00501213" w:rsidRDefault="00501213" w:rsidP="00D816BE">
      <w:pPr>
        <w:pStyle w:val="ListParagraph"/>
        <w:widowControl w:val="0"/>
        <w:numPr>
          <w:ilvl w:val="0"/>
          <w:numId w:val="14"/>
        </w:numPr>
        <w:tabs>
          <w:tab w:val="left" w:pos="860"/>
          <w:tab w:val="left" w:pos="861"/>
        </w:tabs>
        <w:autoSpaceDE w:val="0"/>
        <w:autoSpaceDN w:val="0"/>
        <w:spacing w:before="137" w:after="240" w:line="360" w:lineRule="auto"/>
        <w:contextualSpacing w:val="0"/>
        <w:rPr>
          <w:rFonts w:cs="Arial"/>
        </w:rPr>
      </w:pPr>
      <w:r w:rsidRPr="0022042C">
        <w:rPr>
          <w:rFonts w:cs="Arial"/>
        </w:rPr>
        <w:t>Submitting updates on beneficiary nominations in respect of pension and group life schemes to Payroll and Personnel</w:t>
      </w:r>
      <w:r w:rsidRPr="0022042C">
        <w:rPr>
          <w:rFonts w:cs="Arial"/>
          <w:spacing w:val="-11"/>
        </w:rPr>
        <w:t xml:space="preserve"> </w:t>
      </w:r>
      <w:r w:rsidRPr="0022042C">
        <w:rPr>
          <w:rFonts w:cs="Arial"/>
        </w:rPr>
        <w:t>Administration;</w:t>
      </w:r>
    </w:p>
    <w:p w:rsidR="00501213" w:rsidRDefault="00501213" w:rsidP="00D816BE">
      <w:pPr>
        <w:pStyle w:val="ListParagraph"/>
        <w:widowControl w:val="0"/>
        <w:numPr>
          <w:ilvl w:val="0"/>
          <w:numId w:val="14"/>
        </w:numPr>
        <w:tabs>
          <w:tab w:val="left" w:pos="860"/>
          <w:tab w:val="left" w:pos="861"/>
        </w:tabs>
        <w:autoSpaceDE w:val="0"/>
        <w:autoSpaceDN w:val="0"/>
        <w:spacing w:before="137" w:after="240" w:line="360" w:lineRule="auto"/>
        <w:contextualSpacing w:val="0"/>
        <w:rPr>
          <w:rFonts w:cs="Arial"/>
        </w:rPr>
      </w:pPr>
      <w:r w:rsidRPr="0022042C">
        <w:rPr>
          <w:rFonts w:cs="Arial"/>
        </w:rPr>
        <w:t>Reporting deviations to normal monthly net pay to Payroll and Personnel Administration for investigation and corrective action;</w:t>
      </w:r>
      <w:r w:rsidRPr="0022042C">
        <w:rPr>
          <w:rFonts w:cs="Arial"/>
          <w:spacing w:val="-12"/>
        </w:rPr>
        <w:t xml:space="preserve"> </w:t>
      </w:r>
      <w:r w:rsidRPr="0022042C">
        <w:rPr>
          <w:rFonts w:cs="Arial"/>
        </w:rPr>
        <w:t>and</w:t>
      </w:r>
    </w:p>
    <w:p w:rsidR="00501213" w:rsidRPr="00501213" w:rsidRDefault="00501213" w:rsidP="00D816BE">
      <w:pPr>
        <w:pStyle w:val="ListParagraph"/>
        <w:widowControl w:val="0"/>
        <w:numPr>
          <w:ilvl w:val="0"/>
          <w:numId w:val="14"/>
        </w:numPr>
        <w:tabs>
          <w:tab w:val="left" w:pos="860"/>
          <w:tab w:val="left" w:pos="861"/>
        </w:tabs>
        <w:autoSpaceDE w:val="0"/>
        <w:autoSpaceDN w:val="0"/>
        <w:spacing w:before="137" w:after="240" w:line="360" w:lineRule="auto"/>
        <w:contextualSpacing w:val="0"/>
        <w:rPr>
          <w:rFonts w:cs="Arial"/>
        </w:rPr>
      </w:pPr>
      <w:r w:rsidRPr="0022042C">
        <w:rPr>
          <w:rFonts w:cs="Arial"/>
        </w:rPr>
        <w:t>Checking their pay sli</w:t>
      </w:r>
      <w:r>
        <w:rPr>
          <w:rFonts w:cs="Arial"/>
        </w:rPr>
        <w:t>ps</w:t>
      </w:r>
    </w:p>
    <w:p w:rsidR="00501213" w:rsidRPr="00E652FD" w:rsidRDefault="00501213" w:rsidP="00D816BE">
      <w:pPr>
        <w:pStyle w:val="Heading1"/>
        <w:numPr>
          <w:ilvl w:val="0"/>
          <w:numId w:val="3"/>
        </w:numPr>
        <w:spacing w:after="240"/>
      </w:pPr>
      <w:bookmarkStart w:id="17" w:name="_Toc10110789"/>
      <w:r w:rsidRPr="00E652FD">
        <w:t>Record Keeping</w:t>
      </w:r>
      <w:bookmarkEnd w:id="17"/>
    </w:p>
    <w:p w:rsidR="00501213" w:rsidRPr="00501213" w:rsidRDefault="00501213" w:rsidP="00501213">
      <w:pPr>
        <w:pStyle w:val="BodyText"/>
        <w:spacing w:before="144" w:after="240" w:line="360" w:lineRule="auto"/>
        <w:ind w:left="721" w:right="138"/>
        <w:jc w:val="both"/>
        <w:rPr>
          <w:rFonts w:ascii="Arial" w:hAnsi="Arial" w:cs="Arial"/>
        </w:rPr>
      </w:pPr>
      <w:r w:rsidRPr="00E652FD">
        <w:rPr>
          <w:rFonts w:ascii="Arial" w:hAnsi="Arial" w:cs="Arial"/>
        </w:rPr>
        <w:t>All payroll -related documents must be maintained as per the approved document management policy and procedures. The data must be collated and analysed to determine trends and to develop improvements. The data should be externally benchmark to ensure the existing practice is aligned with relevant and emerging external</w:t>
      </w:r>
      <w:r w:rsidRPr="00E652FD">
        <w:rPr>
          <w:rFonts w:ascii="Arial" w:hAnsi="Arial" w:cs="Arial"/>
          <w:spacing w:val="-17"/>
        </w:rPr>
        <w:t xml:space="preserve"> </w:t>
      </w:r>
      <w:r w:rsidRPr="00E652FD">
        <w:rPr>
          <w:rFonts w:ascii="Arial" w:hAnsi="Arial" w:cs="Arial"/>
        </w:rPr>
        <w:t>trends.</w:t>
      </w:r>
      <w:bookmarkStart w:id="18" w:name="_Toc390178685"/>
      <w:bookmarkStart w:id="19" w:name="_Toc5889812"/>
      <w:bookmarkStart w:id="20" w:name="_Toc5889989"/>
    </w:p>
    <w:p w:rsidR="00501213" w:rsidRPr="00501213" w:rsidRDefault="00501213" w:rsidP="00D816BE">
      <w:pPr>
        <w:pStyle w:val="Heading1"/>
        <w:numPr>
          <w:ilvl w:val="0"/>
          <w:numId w:val="3"/>
        </w:numPr>
        <w:spacing w:after="240"/>
        <w:rPr>
          <w:lang w:val="en-US"/>
        </w:rPr>
      </w:pPr>
      <w:bookmarkStart w:id="21" w:name="_Toc10110790"/>
      <w:r w:rsidRPr="00E652FD">
        <w:rPr>
          <w:lang w:val="en-US"/>
        </w:rPr>
        <w:t>Reporting</w:t>
      </w:r>
      <w:bookmarkEnd w:id="18"/>
      <w:bookmarkEnd w:id="19"/>
      <w:bookmarkEnd w:id="20"/>
      <w:bookmarkEnd w:id="21"/>
    </w:p>
    <w:p w:rsidR="00501213" w:rsidRPr="00501213" w:rsidRDefault="00501213" w:rsidP="00501213">
      <w:pPr>
        <w:pStyle w:val="BodyText"/>
        <w:ind w:left="720"/>
        <w:rPr>
          <w:rFonts w:ascii="Arial" w:hAnsi="Arial" w:cs="Arial"/>
        </w:rPr>
      </w:pPr>
      <w:r w:rsidRPr="00501213">
        <w:rPr>
          <w:rFonts w:ascii="Arial" w:hAnsi="Arial" w:cs="Arial"/>
        </w:rPr>
        <w:t>The Municipal Manager shall submit a report on all transfers made under this Policy to the Executive Committee every month.</w:t>
      </w:r>
    </w:p>
    <w:p w:rsidR="00501213" w:rsidRPr="00501213" w:rsidRDefault="00501213" w:rsidP="00501213">
      <w:pPr>
        <w:widowControl w:val="0"/>
        <w:tabs>
          <w:tab w:val="left" w:pos="860"/>
          <w:tab w:val="left" w:pos="861"/>
        </w:tabs>
        <w:autoSpaceDE w:val="0"/>
        <w:autoSpaceDN w:val="0"/>
        <w:spacing w:before="137" w:after="240" w:line="360" w:lineRule="auto"/>
        <w:rPr>
          <w:rFonts w:cs="Arial"/>
        </w:rPr>
        <w:sectPr w:rsidR="00501213" w:rsidRPr="00501213">
          <w:headerReference w:type="default" r:id="rId16"/>
          <w:pgSz w:w="12240" w:h="15840"/>
          <w:pgMar w:top="1700" w:right="1300" w:bottom="1220" w:left="1300" w:header="1484" w:footer="1024" w:gutter="0"/>
          <w:cols w:space="720"/>
        </w:sectPr>
      </w:pPr>
    </w:p>
    <w:p w:rsidR="003C72C3" w:rsidRPr="004F4AC7" w:rsidRDefault="003C72C3" w:rsidP="00D816BE">
      <w:pPr>
        <w:pStyle w:val="Heading1"/>
        <w:numPr>
          <w:ilvl w:val="0"/>
          <w:numId w:val="3"/>
        </w:numPr>
        <w:spacing w:after="240"/>
        <w:rPr>
          <w:lang w:eastAsia="en-ZA"/>
        </w:rPr>
      </w:pPr>
      <w:bookmarkStart w:id="22" w:name="_Toc390178686"/>
      <w:bookmarkStart w:id="23" w:name="_Toc5889813"/>
      <w:bookmarkStart w:id="24" w:name="_Toc5889990"/>
      <w:bookmarkStart w:id="25" w:name="_Toc10110791"/>
      <w:r w:rsidRPr="00E652FD">
        <w:rPr>
          <w:lang w:eastAsia="en-ZA"/>
        </w:rPr>
        <w:lastRenderedPageBreak/>
        <w:t>Review of Policy</w:t>
      </w:r>
      <w:bookmarkEnd w:id="22"/>
      <w:bookmarkEnd w:id="23"/>
      <w:bookmarkEnd w:id="24"/>
      <w:bookmarkEnd w:id="25"/>
    </w:p>
    <w:p w:rsidR="003C72C3" w:rsidRPr="00E652FD" w:rsidRDefault="003C72C3" w:rsidP="003C72C3">
      <w:pPr>
        <w:spacing w:after="240" w:line="360" w:lineRule="auto"/>
        <w:jc w:val="both"/>
        <w:rPr>
          <w:rFonts w:cs="Arial"/>
          <w:lang w:eastAsia="en-ZA"/>
        </w:rPr>
      </w:pPr>
      <w:r w:rsidRPr="00E652FD">
        <w:rPr>
          <w:rFonts w:cs="Arial"/>
          <w:lang w:eastAsia="en-ZA"/>
        </w:rPr>
        <w:t>In terms of section 17(1) (e) of the MFMA this policy must be reviewed on annual basis and the review policy tabled to Council for approval as part of the budget process.</w:t>
      </w:r>
    </w:p>
    <w:p w:rsidR="003C72C3" w:rsidRPr="00E652FD" w:rsidRDefault="003C72C3" w:rsidP="003C72C3">
      <w:pPr>
        <w:spacing w:after="240" w:line="360" w:lineRule="auto"/>
        <w:jc w:val="both"/>
        <w:rPr>
          <w:rFonts w:cs="Arial"/>
          <w:lang w:eastAsia="en-ZA"/>
        </w:rPr>
      </w:pPr>
      <w:r w:rsidRPr="00E652FD">
        <w:rPr>
          <w:rFonts w:cs="Arial"/>
          <w:lang w:eastAsia="en-ZA"/>
        </w:rPr>
        <w:t>The following should be taken into account for future amendments to this policy:</w:t>
      </w:r>
    </w:p>
    <w:p w:rsidR="003C72C3" w:rsidRDefault="003C72C3" w:rsidP="00D816BE">
      <w:pPr>
        <w:pStyle w:val="ListParagraph"/>
        <w:numPr>
          <w:ilvl w:val="0"/>
          <w:numId w:val="15"/>
        </w:numPr>
        <w:spacing w:after="240" w:line="360" w:lineRule="auto"/>
        <w:jc w:val="both"/>
        <w:rPr>
          <w:rFonts w:cs="Arial"/>
          <w:lang w:eastAsia="en-ZA"/>
        </w:rPr>
      </w:pPr>
      <w:r w:rsidRPr="00E652FD">
        <w:rPr>
          <w:rFonts w:cs="Arial"/>
          <w:lang w:eastAsia="en-ZA"/>
        </w:rPr>
        <w:t>Changes in financial strategy;</w:t>
      </w:r>
    </w:p>
    <w:p w:rsidR="003C72C3" w:rsidRDefault="003C72C3" w:rsidP="00D816BE">
      <w:pPr>
        <w:pStyle w:val="ListParagraph"/>
        <w:numPr>
          <w:ilvl w:val="0"/>
          <w:numId w:val="15"/>
        </w:numPr>
        <w:spacing w:after="240" w:line="360" w:lineRule="auto"/>
        <w:jc w:val="both"/>
        <w:rPr>
          <w:rFonts w:cs="Arial"/>
          <w:lang w:eastAsia="en-ZA"/>
        </w:rPr>
      </w:pPr>
      <w:r w:rsidRPr="004F4AC7">
        <w:rPr>
          <w:rFonts w:cs="Arial"/>
          <w:lang w:eastAsia="en-ZA"/>
        </w:rPr>
        <w:t>Cha</w:t>
      </w:r>
      <w:r>
        <w:rPr>
          <w:rFonts w:cs="Arial"/>
          <w:lang w:eastAsia="en-ZA"/>
        </w:rPr>
        <w:t xml:space="preserve">nges in  non-financial </w:t>
      </w:r>
      <w:r w:rsidRPr="004F4AC7">
        <w:rPr>
          <w:rFonts w:cs="Arial"/>
          <w:lang w:eastAsia="en-ZA"/>
        </w:rPr>
        <w:t xml:space="preserve">strategies; and </w:t>
      </w:r>
    </w:p>
    <w:p w:rsidR="003C72C3" w:rsidRPr="003C72C3" w:rsidRDefault="003C72C3" w:rsidP="00D816BE">
      <w:pPr>
        <w:pStyle w:val="ListParagraph"/>
        <w:numPr>
          <w:ilvl w:val="0"/>
          <w:numId w:val="15"/>
        </w:numPr>
        <w:spacing w:after="240" w:line="360" w:lineRule="auto"/>
        <w:jc w:val="both"/>
        <w:rPr>
          <w:rFonts w:cs="Arial"/>
          <w:lang w:eastAsia="en-ZA"/>
        </w:rPr>
      </w:pPr>
      <w:r w:rsidRPr="004F4AC7">
        <w:rPr>
          <w:rFonts w:cs="Arial"/>
          <w:lang w:eastAsia="en-ZA"/>
        </w:rPr>
        <w:t>Changes in legislation</w:t>
      </w:r>
    </w:p>
    <w:tbl>
      <w:tblPr>
        <w:tblStyle w:val="TableGrid"/>
        <w:tblW w:w="0" w:type="auto"/>
        <w:jc w:val="center"/>
        <w:tblLook w:val="04A0" w:firstRow="1" w:lastRow="0" w:firstColumn="1" w:lastColumn="0" w:noHBand="0" w:noVBand="1"/>
      </w:tblPr>
      <w:tblGrid>
        <w:gridCol w:w="3085"/>
        <w:gridCol w:w="3969"/>
      </w:tblGrid>
      <w:tr w:rsidR="003C72C3" w:rsidRPr="00E652FD" w:rsidTr="002A6624">
        <w:trPr>
          <w:jc w:val="center"/>
        </w:trPr>
        <w:tc>
          <w:tcPr>
            <w:tcW w:w="3085" w:type="dxa"/>
            <w:shd w:val="clear" w:color="auto" w:fill="92D050"/>
          </w:tcPr>
          <w:p w:rsidR="003C72C3" w:rsidRPr="00E652FD" w:rsidRDefault="003C72C3" w:rsidP="002A6624">
            <w:pPr>
              <w:spacing w:before="200" w:after="240" w:line="360" w:lineRule="auto"/>
              <w:jc w:val="both"/>
              <w:rPr>
                <w:rFonts w:cs="Arial"/>
                <w:b/>
                <w:lang w:eastAsia="en-ZA"/>
              </w:rPr>
            </w:pPr>
            <w:r w:rsidRPr="00E652FD">
              <w:rPr>
                <w:rFonts w:cs="Arial"/>
                <w:b/>
                <w:lang w:eastAsia="en-ZA"/>
              </w:rPr>
              <w:t>Policy section:</w:t>
            </w:r>
          </w:p>
        </w:tc>
        <w:tc>
          <w:tcPr>
            <w:tcW w:w="3969" w:type="dxa"/>
          </w:tcPr>
          <w:p w:rsidR="003C72C3" w:rsidRPr="00E652FD" w:rsidRDefault="003C72C3" w:rsidP="002A6624">
            <w:pPr>
              <w:spacing w:before="200" w:after="240" w:line="360" w:lineRule="auto"/>
              <w:jc w:val="both"/>
              <w:rPr>
                <w:rFonts w:cs="Arial"/>
                <w:lang w:eastAsia="en-ZA"/>
              </w:rPr>
            </w:pPr>
            <w:r w:rsidRPr="00E652FD">
              <w:rPr>
                <w:rFonts w:cs="Arial"/>
                <w:lang w:eastAsia="en-ZA"/>
              </w:rPr>
              <w:t>Director</w:t>
            </w:r>
            <w:r>
              <w:rPr>
                <w:rFonts w:cs="Arial"/>
                <w:lang w:eastAsia="en-ZA"/>
              </w:rPr>
              <w:t>: Expenditure</w:t>
            </w:r>
          </w:p>
        </w:tc>
      </w:tr>
      <w:tr w:rsidR="003C72C3" w:rsidRPr="00E652FD" w:rsidTr="002A6624">
        <w:trPr>
          <w:jc w:val="center"/>
        </w:trPr>
        <w:tc>
          <w:tcPr>
            <w:tcW w:w="3085" w:type="dxa"/>
            <w:shd w:val="clear" w:color="auto" w:fill="92D050"/>
          </w:tcPr>
          <w:p w:rsidR="003C72C3" w:rsidRPr="00E652FD" w:rsidRDefault="003C72C3" w:rsidP="002A6624">
            <w:pPr>
              <w:spacing w:before="200" w:after="240" w:line="360" w:lineRule="auto"/>
              <w:jc w:val="both"/>
              <w:rPr>
                <w:rFonts w:cs="Arial"/>
                <w:b/>
                <w:lang w:eastAsia="en-ZA"/>
              </w:rPr>
            </w:pPr>
            <w:r w:rsidRPr="00E652FD">
              <w:rPr>
                <w:rFonts w:cs="Arial"/>
                <w:b/>
                <w:lang w:eastAsia="en-ZA"/>
              </w:rPr>
              <w:t>Current date:</w:t>
            </w:r>
          </w:p>
        </w:tc>
        <w:tc>
          <w:tcPr>
            <w:tcW w:w="3969" w:type="dxa"/>
          </w:tcPr>
          <w:p w:rsidR="003C72C3" w:rsidRPr="00E652FD" w:rsidRDefault="000E4FFC" w:rsidP="002A6624">
            <w:pPr>
              <w:spacing w:before="200" w:after="240" w:line="360" w:lineRule="auto"/>
              <w:jc w:val="both"/>
              <w:rPr>
                <w:rFonts w:cs="Arial"/>
                <w:lang w:eastAsia="en-ZA"/>
              </w:rPr>
            </w:pPr>
            <w:r>
              <w:rPr>
                <w:rFonts w:cs="Arial"/>
                <w:lang w:eastAsia="en-ZA"/>
              </w:rPr>
              <w:t>26 March 2020</w:t>
            </w:r>
          </w:p>
        </w:tc>
      </w:tr>
      <w:tr w:rsidR="003C72C3" w:rsidRPr="00E652FD" w:rsidTr="002A6624">
        <w:trPr>
          <w:jc w:val="center"/>
        </w:trPr>
        <w:tc>
          <w:tcPr>
            <w:tcW w:w="3085" w:type="dxa"/>
            <w:shd w:val="clear" w:color="auto" w:fill="92D050"/>
          </w:tcPr>
          <w:p w:rsidR="003C72C3" w:rsidRPr="00E652FD" w:rsidRDefault="003C72C3" w:rsidP="002A6624">
            <w:pPr>
              <w:spacing w:before="200" w:after="240" w:line="360" w:lineRule="auto"/>
              <w:jc w:val="both"/>
              <w:rPr>
                <w:rFonts w:cs="Arial"/>
                <w:b/>
                <w:lang w:eastAsia="en-ZA"/>
              </w:rPr>
            </w:pPr>
            <w:r w:rsidRPr="00E652FD">
              <w:rPr>
                <w:rFonts w:cs="Arial"/>
                <w:b/>
                <w:lang w:eastAsia="en-ZA"/>
              </w:rPr>
              <w:t>Previous review date:</w:t>
            </w:r>
          </w:p>
        </w:tc>
        <w:tc>
          <w:tcPr>
            <w:tcW w:w="3969" w:type="dxa"/>
          </w:tcPr>
          <w:p w:rsidR="003C72C3" w:rsidRPr="00E652FD" w:rsidRDefault="00723D9F" w:rsidP="002A6624">
            <w:pPr>
              <w:spacing w:before="200" w:after="240" w:line="360" w:lineRule="auto"/>
              <w:jc w:val="both"/>
              <w:rPr>
                <w:rFonts w:cs="Arial"/>
                <w:lang w:eastAsia="en-ZA"/>
              </w:rPr>
            </w:pPr>
            <w:r>
              <w:rPr>
                <w:rFonts w:cs="Arial"/>
                <w:lang w:eastAsia="en-ZA"/>
              </w:rPr>
              <w:t>31 May 2019</w:t>
            </w:r>
          </w:p>
        </w:tc>
      </w:tr>
    </w:tbl>
    <w:p w:rsidR="003C72C3" w:rsidRPr="00E652FD" w:rsidRDefault="003C72C3" w:rsidP="003C72C3">
      <w:pPr>
        <w:spacing w:after="240" w:line="360" w:lineRule="auto"/>
        <w:jc w:val="both"/>
        <w:rPr>
          <w:rFonts w:cs="Arial"/>
          <w:lang w:eastAsia="en-ZA"/>
        </w:rPr>
      </w:pPr>
      <w:bookmarkStart w:id="26" w:name="_Toc387735493"/>
    </w:p>
    <w:p w:rsidR="003C72C3" w:rsidRPr="003C72C3" w:rsidRDefault="003C72C3" w:rsidP="00D816BE">
      <w:pPr>
        <w:pStyle w:val="Heading1"/>
        <w:numPr>
          <w:ilvl w:val="0"/>
          <w:numId w:val="3"/>
        </w:numPr>
        <w:spacing w:after="240"/>
      </w:pPr>
      <w:bookmarkStart w:id="27" w:name="_Toc390178687"/>
      <w:bookmarkStart w:id="28" w:name="_Toc5889814"/>
      <w:bookmarkStart w:id="29" w:name="_Toc5889991"/>
      <w:bookmarkStart w:id="30" w:name="_Toc10110792"/>
      <w:r w:rsidRPr="00E652FD">
        <w:t>Approval and Implementation of Policy</w:t>
      </w:r>
      <w:bookmarkEnd w:id="26"/>
      <w:bookmarkEnd w:id="27"/>
      <w:bookmarkEnd w:id="28"/>
      <w:bookmarkEnd w:id="29"/>
      <w:bookmarkEnd w:id="30"/>
    </w:p>
    <w:p w:rsidR="003C72C3" w:rsidRPr="004F4AC7" w:rsidRDefault="003C72C3" w:rsidP="003C72C3">
      <w:pPr>
        <w:spacing w:after="240" w:line="360" w:lineRule="auto"/>
        <w:jc w:val="both"/>
        <w:rPr>
          <w:rFonts w:cs="Arial"/>
          <w:lang w:val="en-US"/>
        </w:rPr>
      </w:pPr>
      <w:r w:rsidRPr="004F4AC7">
        <w:rPr>
          <w:rFonts w:cs="Arial"/>
          <w:lang w:val="en-US"/>
        </w:rPr>
        <w:t>The Municipal Manager shall be responsible for the implementation and administration of this Policy.</w:t>
      </w:r>
    </w:p>
    <w:p w:rsidR="003C72C3" w:rsidRPr="003C72C3" w:rsidRDefault="003C72C3" w:rsidP="003C72C3">
      <w:pPr>
        <w:spacing w:after="240" w:line="360" w:lineRule="auto"/>
        <w:jc w:val="both"/>
        <w:rPr>
          <w:rFonts w:cs="Arial"/>
          <w:lang w:val="en-US"/>
        </w:rPr>
      </w:pPr>
      <w:r w:rsidRPr="004F4AC7">
        <w:rPr>
          <w:rFonts w:cs="Arial"/>
          <w:lang w:val="en-US"/>
        </w:rPr>
        <w:t>This Policy, once adopted by Council, shall come into effect on 01</w:t>
      </w:r>
      <w:r w:rsidRPr="004F4AC7">
        <w:rPr>
          <w:rFonts w:cs="Arial"/>
          <w:b/>
          <w:lang w:val="en-US"/>
        </w:rPr>
        <w:t xml:space="preserve"> </w:t>
      </w:r>
      <w:r w:rsidRPr="004F4AC7">
        <w:rPr>
          <w:rFonts w:cs="Arial"/>
          <w:lang w:val="en-US"/>
        </w:rPr>
        <w:t>July 20</w:t>
      </w:r>
      <w:r w:rsidR="00723D9F">
        <w:rPr>
          <w:rFonts w:cs="Arial"/>
          <w:lang w:val="en-US"/>
        </w:rPr>
        <w:t>20</w:t>
      </w:r>
      <w:r w:rsidRPr="004F4AC7">
        <w:rPr>
          <w:rFonts w:cs="Arial"/>
          <w:lang w:val="en-US"/>
        </w:rPr>
        <w:t xml:space="preserve"> once approved by the council.  </w:t>
      </w:r>
    </w:p>
    <w:tbl>
      <w:tblPr>
        <w:tblStyle w:val="TableGrid"/>
        <w:tblW w:w="0" w:type="auto"/>
        <w:jc w:val="center"/>
        <w:tblLook w:val="04A0" w:firstRow="1" w:lastRow="0" w:firstColumn="1" w:lastColumn="0" w:noHBand="0" w:noVBand="1"/>
      </w:tblPr>
      <w:tblGrid>
        <w:gridCol w:w="3085"/>
        <w:gridCol w:w="3969"/>
      </w:tblGrid>
      <w:tr w:rsidR="003C72C3" w:rsidRPr="00E652FD" w:rsidTr="002A6624">
        <w:trPr>
          <w:jc w:val="center"/>
        </w:trPr>
        <w:tc>
          <w:tcPr>
            <w:tcW w:w="3085" w:type="dxa"/>
            <w:shd w:val="clear" w:color="auto" w:fill="92D050"/>
          </w:tcPr>
          <w:p w:rsidR="003C72C3" w:rsidRPr="00E652FD" w:rsidRDefault="003C72C3" w:rsidP="002A6624">
            <w:pPr>
              <w:spacing w:before="200" w:after="240" w:line="360" w:lineRule="auto"/>
              <w:jc w:val="both"/>
              <w:rPr>
                <w:rFonts w:cs="Arial"/>
                <w:b/>
                <w:lang w:eastAsia="en-ZA"/>
              </w:rPr>
            </w:pPr>
            <w:r w:rsidRPr="00E652FD">
              <w:rPr>
                <w:rFonts w:cs="Arial"/>
                <w:b/>
                <w:lang w:eastAsia="en-ZA"/>
              </w:rPr>
              <w:t>Policy section:</w:t>
            </w:r>
          </w:p>
        </w:tc>
        <w:tc>
          <w:tcPr>
            <w:tcW w:w="3969" w:type="dxa"/>
          </w:tcPr>
          <w:p w:rsidR="003C72C3" w:rsidRPr="00E652FD" w:rsidRDefault="003C72C3" w:rsidP="002A6624">
            <w:pPr>
              <w:spacing w:before="200" w:after="240" w:line="360" w:lineRule="auto"/>
              <w:jc w:val="both"/>
              <w:rPr>
                <w:rFonts w:cs="Arial"/>
                <w:lang w:eastAsia="en-ZA"/>
              </w:rPr>
            </w:pPr>
            <w:r w:rsidRPr="00E652FD">
              <w:rPr>
                <w:rFonts w:cs="Arial"/>
                <w:lang w:eastAsia="en-ZA"/>
              </w:rPr>
              <w:t>Director</w:t>
            </w:r>
            <w:r>
              <w:rPr>
                <w:rFonts w:cs="Arial"/>
                <w:lang w:eastAsia="en-ZA"/>
              </w:rPr>
              <w:t>: Expenditure</w:t>
            </w:r>
          </w:p>
        </w:tc>
      </w:tr>
      <w:tr w:rsidR="003C72C3" w:rsidRPr="00E652FD" w:rsidTr="002A6624">
        <w:trPr>
          <w:jc w:val="center"/>
        </w:trPr>
        <w:tc>
          <w:tcPr>
            <w:tcW w:w="3085" w:type="dxa"/>
            <w:shd w:val="clear" w:color="auto" w:fill="92D050"/>
          </w:tcPr>
          <w:p w:rsidR="003C72C3" w:rsidRPr="00E652FD" w:rsidRDefault="003C72C3" w:rsidP="002A6624">
            <w:pPr>
              <w:spacing w:before="200" w:after="240" w:line="360" w:lineRule="auto"/>
              <w:jc w:val="both"/>
              <w:rPr>
                <w:rFonts w:cs="Arial"/>
                <w:b/>
                <w:lang w:eastAsia="en-ZA"/>
              </w:rPr>
            </w:pPr>
            <w:r w:rsidRPr="00E652FD">
              <w:rPr>
                <w:rFonts w:cs="Arial"/>
                <w:b/>
                <w:lang w:eastAsia="en-ZA"/>
              </w:rPr>
              <w:t>Approval by council:</w:t>
            </w:r>
          </w:p>
        </w:tc>
        <w:tc>
          <w:tcPr>
            <w:tcW w:w="3969" w:type="dxa"/>
          </w:tcPr>
          <w:p w:rsidR="003C72C3" w:rsidRPr="00E652FD" w:rsidRDefault="003C72C3" w:rsidP="002A6624">
            <w:pPr>
              <w:spacing w:before="200" w:after="240" w:line="360" w:lineRule="auto"/>
              <w:jc w:val="both"/>
              <w:rPr>
                <w:rFonts w:cs="Arial"/>
                <w:lang w:eastAsia="en-ZA"/>
              </w:rPr>
            </w:pPr>
          </w:p>
        </w:tc>
      </w:tr>
    </w:tbl>
    <w:p w:rsidR="00501213" w:rsidRDefault="00501213" w:rsidP="003C72C3">
      <w:pPr>
        <w:pStyle w:val="Heading1"/>
        <w:numPr>
          <w:ilvl w:val="0"/>
          <w:numId w:val="0"/>
        </w:numPr>
        <w:spacing w:after="240"/>
      </w:pPr>
    </w:p>
    <w:sectPr w:rsidR="00501213" w:rsidSect="007179A2">
      <w:headerReference w:type="default" r:id="rId17"/>
      <w:footerReference w:type="default" r:id="rId18"/>
      <w:pgSz w:w="12240" w:h="15840"/>
      <w:pgMar w:top="1360" w:right="1300" w:bottom="1220" w:left="1300" w:header="1474" w:footer="10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30C" w:rsidRDefault="008D230C" w:rsidP="00887B95">
      <w:pPr>
        <w:spacing w:line="240" w:lineRule="auto"/>
      </w:pPr>
      <w:r>
        <w:separator/>
      </w:r>
    </w:p>
  </w:endnote>
  <w:endnote w:type="continuationSeparator" w:id="0">
    <w:p w:rsidR="008D230C" w:rsidRDefault="008D230C" w:rsidP="0088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95571"/>
      <w:docPartObj>
        <w:docPartGallery w:val="Page Numbers (Bottom of Page)"/>
        <w:docPartUnique/>
      </w:docPartObj>
    </w:sdtPr>
    <w:sdtEndPr>
      <w:rPr>
        <w:color w:val="7F7F7F" w:themeColor="background1" w:themeShade="7F"/>
        <w:spacing w:val="60"/>
      </w:rPr>
    </w:sdtEndPr>
    <w:sdtContent>
      <w:p w:rsidR="005F1554" w:rsidRDefault="005F15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A6FBD">
          <w:rPr>
            <w:noProof/>
          </w:rPr>
          <w:t>10</w:t>
        </w:r>
        <w:r>
          <w:rPr>
            <w:noProof/>
          </w:rPr>
          <w:fldChar w:fldCharType="end"/>
        </w:r>
        <w:r>
          <w:t xml:space="preserve"> | </w:t>
        </w:r>
        <w:r>
          <w:rPr>
            <w:color w:val="7F7F7F" w:themeColor="background1" w:themeShade="7F"/>
            <w:spacing w:val="60"/>
          </w:rPr>
          <w:t>Page</w:t>
        </w:r>
      </w:p>
    </w:sdtContent>
  </w:sdt>
  <w:p w:rsidR="005F1554" w:rsidRDefault="005F1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718969"/>
      <w:docPartObj>
        <w:docPartGallery w:val="Page Numbers (Bottom of Page)"/>
        <w:docPartUnique/>
      </w:docPartObj>
    </w:sdtPr>
    <w:sdtEndPr>
      <w:rPr>
        <w:color w:val="7F7F7F" w:themeColor="background1" w:themeShade="7F"/>
        <w:spacing w:val="60"/>
      </w:rPr>
    </w:sdtEndPr>
    <w:sdtContent>
      <w:p w:rsidR="00B65FB4" w:rsidRDefault="00B65F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79A2">
          <w:rPr>
            <w:noProof/>
          </w:rPr>
          <w:t>20</w:t>
        </w:r>
        <w:r>
          <w:rPr>
            <w:noProof/>
          </w:rPr>
          <w:fldChar w:fldCharType="end"/>
        </w:r>
        <w:r>
          <w:t xml:space="preserve"> | </w:t>
        </w:r>
        <w:r>
          <w:rPr>
            <w:color w:val="7F7F7F" w:themeColor="background1" w:themeShade="7F"/>
            <w:spacing w:val="60"/>
          </w:rPr>
          <w:t>Page</w:t>
        </w:r>
      </w:p>
    </w:sdtContent>
  </w:sdt>
  <w:p w:rsidR="00B65FB4" w:rsidRDefault="00B65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595504"/>
      <w:docPartObj>
        <w:docPartGallery w:val="Page Numbers (Bottom of Page)"/>
        <w:docPartUnique/>
      </w:docPartObj>
    </w:sdtPr>
    <w:sdtEndPr>
      <w:rPr>
        <w:color w:val="7F7F7F" w:themeColor="background1" w:themeShade="7F"/>
        <w:spacing w:val="60"/>
      </w:rPr>
    </w:sdtEndPr>
    <w:sdtContent>
      <w:p w:rsidR="00501213" w:rsidRDefault="00501213">
        <w:pPr>
          <w:pStyle w:val="Footer"/>
          <w:pBdr>
            <w:top w:val="single" w:sz="4" w:space="1" w:color="D9D9D9" w:themeColor="background1" w:themeShade="D9"/>
          </w:pBdr>
          <w:jc w:val="right"/>
        </w:pPr>
        <w:r>
          <w:fldChar w:fldCharType="begin"/>
        </w:r>
        <w:r>
          <w:instrText xml:space="preserve"> PAGE   \* MERGEFORMAT </w:instrText>
        </w:r>
        <w:r>
          <w:fldChar w:fldCharType="separate"/>
        </w:r>
        <w:r w:rsidR="00BA6FBD">
          <w:rPr>
            <w:noProof/>
          </w:rPr>
          <w:t>16</w:t>
        </w:r>
        <w:r>
          <w:rPr>
            <w:noProof/>
          </w:rPr>
          <w:fldChar w:fldCharType="end"/>
        </w:r>
        <w:r>
          <w:t xml:space="preserve"> | </w:t>
        </w:r>
        <w:r>
          <w:rPr>
            <w:color w:val="7F7F7F" w:themeColor="background1" w:themeShade="7F"/>
            <w:spacing w:val="60"/>
          </w:rPr>
          <w:t>Page</w:t>
        </w:r>
      </w:p>
    </w:sdtContent>
  </w:sdt>
  <w:p w:rsidR="00501213" w:rsidRDefault="00501213">
    <w:pPr>
      <w:pStyle w:val="BodyText"/>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261570"/>
      <w:docPartObj>
        <w:docPartGallery w:val="Page Numbers (Bottom of Page)"/>
        <w:docPartUnique/>
      </w:docPartObj>
    </w:sdtPr>
    <w:sdtEndPr>
      <w:rPr>
        <w:color w:val="7F7F7F" w:themeColor="background1" w:themeShade="7F"/>
        <w:spacing w:val="60"/>
      </w:rPr>
    </w:sdtEndPr>
    <w:sdtContent>
      <w:p w:rsidR="00B65FB4" w:rsidRDefault="00B65F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A6FBD">
          <w:rPr>
            <w:noProof/>
          </w:rPr>
          <w:t>17</w:t>
        </w:r>
        <w:r>
          <w:rPr>
            <w:noProof/>
          </w:rPr>
          <w:fldChar w:fldCharType="end"/>
        </w:r>
        <w:r>
          <w:t xml:space="preserve"> | </w:t>
        </w:r>
        <w:r>
          <w:rPr>
            <w:color w:val="7F7F7F" w:themeColor="background1" w:themeShade="7F"/>
            <w:spacing w:val="60"/>
          </w:rPr>
          <w:t>Page</w:t>
        </w:r>
      </w:p>
    </w:sdtContent>
  </w:sdt>
  <w:p w:rsidR="005F1554" w:rsidRPr="009072CA" w:rsidRDefault="005F1554" w:rsidP="00907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30C" w:rsidRDefault="008D230C" w:rsidP="00887B95">
      <w:pPr>
        <w:spacing w:line="240" w:lineRule="auto"/>
      </w:pPr>
      <w:r>
        <w:separator/>
      </w:r>
    </w:p>
  </w:footnote>
  <w:footnote w:type="continuationSeparator" w:id="0">
    <w:p w:rsidR="008D230C" w:rsidRDefault="008D230C" w:rsidP="00887B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54" w:rsidRDefault="005F1554">
    <w:pPr>
      <w:pStyle w:val="Header"/>
    </w:pPr>
    <w:r w:rsidRPr="00887B95">
      <w:rPr>
        <w:noProof/>
        <w:lang w:eastAsia="en-ZA"/>
      </w:rPr>
      <w:drawing>
        <wp:inline distT="0" distB="0" distL="0" distR="0" wp14:anchorId="189571FF" wp14:editId="384307E6">
          <wp:extent cx="5731510" cy="829763"/>
          <wp:effectExtent l="19050" t="0" r="2540" b="0"/>
          <wp:docPr id="171"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54" w:rsidRDefault="005F1554">
    <w:pPr>
      <w:pStyle w:val="Header"/>
    </w:pPr>
    <w:r w:rsidRPr="00887B95">
      <w:rPr>
        <w:noProof/>
        <w:lang w:eastAsia="en-ZA"/>
      </w:rPr>
      <w:drawing>
        <wp:anchor distT="0" distB="0" distL="114300" distR="114300" simplePos="0" relativeHeight="251677696" behindDoc="0" locked="0" layoutInCell="1" allowOverlap="1" wp14:anchorId="1113521B" wp14:editId="2D419C9E">
          <wp:simplePos x="0" y="0"/>
          <wp:positionH relativeFrom="column">
            <wp:posOffset>0</wp:posOffset>
          </wp:positionH>
          <wp:positionV relativeFrom="paragraph">
            <wp:posOffset>159385</wp:posOffset>
          </wp:positionV>
          <wp:extent cx="5731510" cy="829310"/>
          <wp:effectExtent l="0" t="0" r="2540" b="8890"/>
          <wp:wrapTopAndBottom/>
          <wp:docPr id="172"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293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54" w:rsidRDefault="005F1554">
    <w:pPr>
      <w:pStyle w:val="BodyText"/>
      <w:spacing w:line="14" w:lineRule="auto"/>
      <w:ind w:left="0"/>
      <w:rPr>
        <w:sz w:val="20"/>
      </w:rPr>
    </w:pPr>
    <w:r w:rsidRPr="00887B95">
      <w:rPr>
        <w:noProof/>
        <w:lang w:val="en-ZA" w:eastAsia="en-ZA"/>
      </w:rPr>
      <w:drawing>
        <wp:anchor distT="0" distB="0" distL="114300" distR="114300" simplePos="0" relativeHeight="251667456" behindDoc="0" locked="0" layoutInCell="1" allowOverlap="1">
          <wp:simplePos x="0" y="0"/>
          <wp:positionH relativeFrom="column">
            <wp:posOffset>-2540</wp:posOffset>
          </wp:positionH>
          <wp:positionV relativeFrom="paragraph">
            <wp:posOffset>-162560</wp:posOffset>
          </wp:positionV>
          <wp:extent cx="5731510" cy="829310"/>
          <wp:effectExtent l="0" t="0" r="2540" b="8890"/>
          <wp:wrapTopAndBottom/>
          <wp:docPr id="173"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29310"/>
                  </a:xfrm>
                  <a:prstGeom prst="rect">
                    <a:avLst/>
                  </a:prstGeom>
                  <a:noFill/>
                  <a:ln w="9525">
                    <a:noFill/>
                    <a:miter lim="800000"/>
                    <a:headEnd/>
                    <a:tailEnd/>
                  </a:ln>
                </pic:spPr>
              </pic:pic>
            </a:graphicData>
          </a:graphic>
        </wp:anchor>
      </w:drawing>
    </w:r>
    <w:r>
      <w:rPr>
        <w:noProof/>
        <w:lang w:val="en-ZA" w:eastAsia="en-ZA"/>
      </w:rPr>
      <mc:AlternateContent>
        <mc:Choice Requires="wps">
          <w:drawing>
            <wp:anchor distT="0" distB="0" distL="114300" distR="114300" simplePos="0" relativeHeight="251659264" behindDoc="1" locked="0" layoutInCell="1" allowOverlap="1">
              <wp:simplePos x="0" y="0"/>
              <wp:positionH relativeFrom="page">
                <wp:posOffset>2466975</wp:posOffset>
              </wp:positionH>
              <wp:positionV relativeFrom="page">
                <wp:posOffset>929640</wp:posOffset>
              </wp:positionV>
              <wp:extent cx="3295650" cy="1657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554" w:rsidRDefault="005F1554">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 o:spid="_x0000_s1026" type="#_x0000_t202" style="position:absolute;margin-left:194.25pt;margin-top:73.2pt;width:259.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MvrQIAAKs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" filled="f" stroked="f">
              <v:textbox inset="0,0,0,0">
                <w:txbxContent>
                  <w:p w:rsidR="005F1554" w:rsidRDefault="005F1554">
                    <w:pPr>
                      <w:spacing w:line="245" w:lineRule="exact"/>
                      <w:ind w:left="20"/>
                      <w:rPr>
                        <w:b/>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13" w:rsidRDefault="00501213">
    <w:pPr>
      <w:pStyle w:val="BodyText"/>
      <w:spacing w:line="14" w:lineRule="auto"/>
      <w:ind w:left="0"/>
      <w:rPr>
        <w:sz w:val="2"/>
      </w:rPr>
    </w:pPr>
    <w:r w:rsidRPr="00887B95">
      <w:rPr>
        <w:noProof/>
        <w:lang w:val="en-ZA" w:eastAsia="en-ZA"/>
      </w:rPr>
      <w:drawing>
        <wp:anchor distT="0" distB="0" distL="114300" distR="114300" simplePos="0" relativeHeight="251680768" behindDoc="0" locked="0" layoutInCell="1" allowOverlap="1" wp14:anchorId="14381E0F" wp14:editId="47E5DDA5">
          <wp:simplePos x="0" y="0"/>
          <wp:positionH relativeFrom="column">
            <wp:posOffset>0</wp:posOffset>
          </wp:positionH>
          <wp:positionV relativeFrom="paragraph">
            <wp:posOffset>0</wp:posOffset>
          </wp:positionV>
          <wp:extent cx="5731510" cy="829310"/>
          <wp:effectExtent l="0" t="0" r="2540" b="8890"/>
          <wp:wrapTopAndBottom/>
          <wp:docPr id="176"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29310"/>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13" w:rsidRDefault="00501213">
    <w:pPr>
      <w:pStyle w:val="BodyText"/>
      <w:spacing w:line="14" w:lineRule="auto"/>
      <w:ind w:left="0"/>
      <w:rPr>
        <w:sz w:val="20"/>
      </w:rPr>
    </w:pPr>
    <w:r w:rsidRPr="00887B95">
      <w:rPr>
        <w:noProof/>
        <w:lang w:val="en-ZA" w:eastAsia="en-ZA"/>
      </w:rPr>
      <w:drawing>
        <wp:anchor distT="0" distB="0" distL="114300" distR="114300" simplePos="0" relativeHeight="251681792" behindDoc="0" locked="0" layoutInCell="1" allowOverlap="1" wp14:anchorId="5874E59F" wp14:editId="1799E712">
          <wp:simplePos x="0" y="0"/>
          <wp:positionH relativeFrom="column">
            <wp:posOffset>0</wp:posOffset>
          </wp:positionH>
          <wp:positionV relativeFrom="paragraph">
            <wp:posOffset>113665</wp:posOffset>
          </wp:positionV>
          <wp:extent cx="5731510" cy="829310"/>
          <wp:effectExtent l="0" t="0" r="2540" b="8890"/>
          <wp:wrapTopAndBottom/>
          <wp:docPr id="177"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29310"/>
                  </a:xfrm>
                  <a:prstGeom prst="rect">
                    <a:avLst/>
                  </a:prstGeom>
                  <a:noFill/>
                  <a:ln w="9525">
                    <a:noFill/>
                    <a:miter lim="800000"/>
                    <a:headEnd/>
                    <a:tailEnd/>
                  </a:ln>
                </pic:spPr>
              </pic:pic>
            </a:graphicData>
          </a:graphic>
        </wp:anchor>
      </w:drawing>
    </w:r>
    <w:r>
      <w:rPr>
        <w:noProof/>
        <w:lang w:val="en-ZA" w:eastAsia="en-ZA"/>
      </w:rPr>
      <mc:AlternateContent>
        <mc:Choice Requires="wps">
          <w:drawing>
            <wp:anchor distT="0" distB="0" distL="114300" distR="114300" simplePos="0" relativeHeight="251679744" behindDoc="1" locked="0" layoutInCell="1" allowOverlap="1" wp14:anchorId="06425D02" wp14:editId="3AF6C36F">
              <wp:simplePos x="0" y="0"/>
              <wp:positionH relativeFrom="page">
                <wp:posOffset>2466975</wp:posOffset>
              </wp:positionH>
              <wp:positionV relativeFrom="page">
                <wp:posOffset>929640</wp:posOffset>
              </wp:positionV>
              <wp:extent cx="329565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213" w:rsidRDefault="00501213" w:rsidP="00EF1A56">
                          <w:pPr>
                            <w:spacing w:line="245"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6425D02" id="_x0000_t202" coordsize="21600,21600" o:spt="202" path="m,l,21600r21600,l21600,xe">
              <v:stroke joinstyle="miter"/>
              <v:path gradientshapeok="t" o:connecttype="rect"/>
            </v:shapetype>
            <v:shape id="Text Box 5" o:spid="_x0000_s1027" type="#_x0000_t202" style="position:absolute;margin-left:194.25pt;margin-top:73.2pt;width:259.5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2T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" filled="f" stroked="f">
              <v:textbox inset="0,0,0,0">
                <w:txbxContent>
                  <w:p w:rsidR="00501213" w:rsidRDefault="00501213" w:rsidP="00EF1A56">
                    <w:pPr>
                      <w:spacing w:line="245" w:lineRule="exact"/>
                      <w:rPr>
                        <w:b/>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54" w:rsidRDefault="005F1554">
    <w:pPr>
      <w:pStyle w:val="BodyText"/>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0FD"/>
    <w:multiLevelType w:val="hybridMultilevel"/>
    <w:tmpl w:val="F43EB36E"/>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46F4D27"/>
    <w:multiLevelType w:val="hybridMultilevel"/>
    <w:tmpl w:val="820446CE"/>
    <w:lvl w:ilvl="0" w:tplc="1C09000B">
      <w:start w:val="1"/>
      <w:numFmt w:val="bullet"/>
      <w:lvlText w:val=""/>
      <w:lvlJc w:val="left"/>
      <w:pPr>
        <w:ind w:left="1284" w:hanging="360"/>
      </w:pPr>
      <w:rPr>
        <w:rFonts w:ascii="Wingdings" w:hAnsi="Wingdings" w:hint="default"/>
      </w:rPr>
    </w:lvl>
    <w:lvl w:ilvl="1" w:tplc="1C090003" w:tentative="1">
      <w:start w:val="1"/>
      <w:numFmt w:val="bullet"/>
      <w:lvlText w:val="o"/>
      <w:lvlJc w:val="left"/>
      <w:pPr>
        <w:ind w:left="2004" w:hanging="360"/>
      </w:pPr>
      <w:rPr>
        <w:rFonts w:ascii="Courier New" w:hAnsi="Courier New" w:cs="Courier New" w:hint="default"/>
      </w:rPr>
    </w:lvl>
    <w:lvl w:ilvl="2" w:tplc="1C090005" w:tentative="1">
      <w:start w:val="1"/>
      <w:numFmt w:val="bullet"/>
      <w:lvlText w:val=""/>
      <w:lvlJc w:val="left"/>
      <w:pPr>
        <w:ind w:left="2724" w:hanging="360"/>
      </w:pPr>
      <w:rPr>
        <w:rFonts w:ascii="Wingdings" w:hAnsi="Wingdings" w:hint="default"/>
      </w:rPr>
    </w:lvl>
    <w:lvl w:ilvl="3" w:tplc="1C090001" w:tentative="1">
      <w:start w:val="1"/>
      <w:numFmt w:val="bullet"/>
      <w:lvlText w:val=""/>
      <w:lvlJc w:val="left"/>
      <w:pPr>
        <w:ind w:left="3444" w:hanging="360"/>
      </w:pPr>
      <w:rPr>
        <w:rFonts w:ascii="Symbol" w:hAnsi="Symbol" w:hint="default"/>
      </w:rPr>
    </w:lvl>
    <w:lvl w:ilvl="4" w:tplc="1C090003" w:tentative="1">
      <w:start w:val="1"/>
      <w:numFmt w:val="bullet"/>
      <w:lvlText w:val="o"/>
      <w:lvlJc w:val="left"/>
      <w:pPr>
        <w:ind w:left="4164" w:hanging="360"/>
      </w:pPr>
      <w:rPr>
        <w:rFonts w:ascii="Courier New" w:hAnsi="Courier New" w:cs="Courier New" w:hint="default"/>
      </w:rPr>
    </w:lvl>
    <w:lvl w:ilvl="5" w:tplc="1C090005" w:tentative="1">
      <w:start w:val="1"/>
      <w:numFmt w:val="bullet"/>
      <w:lvlText w:val=""/>
      <w:lvlJc w:val="left"/>
      <w:pPr>
        <w:ind w:left="4884" w:hanging="360"/>
      </w:pPr>
      <w:rPr>
        <w:rFonts w:ascii="Wingdings" w:hAnsi="Wingdings" w:hint="default"/>
      </w:rPr>
    </w:lvl>
    <w:lvl w:ilvl="6" w:tplc="1C090001" w:tentative="1">
      <w:start w:val="1"/>
      <w:numFmt w:val="bullet"/>
      <w:lvlText w:val=""/>
      <w:lvlJc w:val="left"/>
      <w:pPr>
        <w:ind w:left="5604" w:hanging="360"/>
      </w:pPr>
      <w:rPr>
        <w:rFonts w:ascii="Symbol" w:hAnsi="Symbol" w:hint="default"/>
      </w:rPr>
    </w:lvl>
    <w:lvl w:ilvl="7" w:tplc="1C090003" w:tentative="1">
      <w:start w:val="1"/>
      <w:numFmt w:val="bullet"/>
      <w:lvlText w:val="o"/>
      <w:lvlJc w:val="left"/>
      <w:pPr>
        <w:ind w:left="6324" w:hanging="360"/>
      </w:pPr>
      <w:rPr>
        <w:rFonts w:ascii="Courier New" w:hAnsi="Courier New" w:cs="Courier New" w:hint="default"/>
      </w:rPr>
    </w:lvl>
    <w:lvl w:ilvl="8" w:tplc="1C090005" w:tentative="1">
      <w:start w:val="1"/>
      <w:numFmt w:val="bullet"/>
      <w:lvlText w:val=""/>
      <w:lvlJc w:val="left"/>
      <w:pPr>
        <w:ind w:left="7044" w:hanging="360"/>
      </w:pPr>
      <w:rPr>
        <w:rFonts w:ascii="Wingdings" w:hAnsi="Wingdings" w:hint="default"/>
      </w:rPr>
    </w:lvl>
  </w:abstractNum>
  <w:abstractNum w:abstractNumId="2">
    <w:nsid w:val="0BAF5809"/>
    <w:multiLevelType w:val="hybridMultilevel"/>
    <w:tmpl w:val="4F9C7CA0"/>
    <w:lvl w:ilvl="0" w:tplc="1C09000B">
      <w:start w:val="1"/>
      <w:numFmt w:val="bullet"/>
      <w:lvlText w:val=""/>
      <w:lvlJc w:val="left"/>
      <w:pPr>
        <w:ind w:left="860" w:hanging="360"/>
      </w:pPr>
      <w:rPr>
        <w:rFonts w:ascii="Wingdings" w:hAnsi="Wingdings" w:hint="default"/>
      </w:rPr>
    </w:lvl>
    <w:lvl w:ilvl="1" w:tplc="1C090003" w:tentative="1">
      <w:start w:val="1"/>
      <w:numFmt w:val="bullet"/>
      <w:lvlText w:val="o"/>
      <w:lvlJc w:val="left"/>
      <w:pPr>
        <w:ind w:left="1580" w:hanging="360"/>
      </w:pPr>
      <w:rPr>
        <w:rFonts w:ascii="Courier New" w:hAnsi="Courier New" w:cs="Courier New" w:hint="default"/>
      </w:rPr>
    </w:lvl>
    <w:lvl w:ilvl="2" w:tplc="1C090005" w:tentative="1">
      <w:start w:val="1"/>
      <w:numFmt w:val="bullet"/>
      <w:lvlText w:val=""/>
      <w:lvlJc w:val="left"/>
      <w:pPr>
        <w:ind w:left="2300" w:hanging="360"/>
      </w:pPr>
      <w:rPr>
        <w:rFonts w:ascii="Wingdings" w:hAnsi="Wingdings" w:hint="default"/>
      </w:rPr>
    </w:lvl>
    <w:lvl w:ilvl="3" w:tplc="1C090001" w:tentative="1">
      <w:start w:val="1"/>
      <w:numFmt w:val="bullet"/>
      <w:lvlText w:val=""/>
      <w:lvlJc w:val="left"/>
      <w:pPr>
        <w:ind w:left="3020" w:hanging="360"/>
      </w:pPr>
      <w:rPr>
        <w:rFonts w:ascii="Symbol" w:hAnsi="Symbol" w:hint="default"/>
      </w:rPr>
    </w:lvl>
    <w:lvl w:ilvl="4" w:tplc="1C090003" w:tentative="1">
      <w:start w:val="1"/>
      <w:numFmt w:val="bullet"/>
      <w:lvlText w:val="o"/>
      <w:lvlJc w:val="left"/>
      <w:pPr>
        <w:ind w:left="3740" w:hanging="360"/>
      </w:pPr>
      <w:rPr>
        <w:rFonts w:ascii="Courier New" w:hAnsi="Courier New" w:cs="Courier New" w:hint="default"/>
      </w:rPr>
    </w:lvl>
    <w:lvl w:ilvl="5" w:tplc="1C090005" w:tentative="1">
      <w:start w:val="1"/>
      <w:numFmt w:val="bullet"/>
      <w:lvlText w:val=""/>
      <w:lvlJc w:val="left"/>
      <w:pPr>
        <w:ind w:left="4460" w:hanging="360"/>
      </w:pPr>
      <w:rPr>
        <w:rFonts w:ascii="Wingdings" w:hAnsi="Wingdings" w:hint="default"/>
      </w:rPr>
    </w:lvl>
    <w:lvl w:ilvl="6" w:tplc="1C090001" w:tentative="1">
      <w:start w:val="1"/>
      <w:numFmt w:val="bullet"/>
      <w:lvlText w:val=""/>
      <w:lvlJc w:val="left"/>
      <w:pPr>
        <w:ind w:left="5180" w:hanging="360"/>
      </w:pPr>
      <w:rPr>
        <w:rFonts w:ascii="Symbol" w:hAnsi="Symbol" w:hint="default"/>
      </w:rPr>
    </w:lvl>
    <w:lvl w:ilvl="7" w:tplc="1C090003" w:tentative="1">
      <w:start w:val="1"/>
      <w:numFmt w:val="bullet"/>
      <w:lvlText w:val="o"/>
      <w:lvlJc w:val="left"/>
      <w:pPr>
        <w:ind w:left="5900" w:hanging="360"/>
      </w:pPr>
      <w:rPr>
        <w:rFonts w:ascii="Courier New" w:hAnsi="Courier New" w:cs="Courier New" w:hint="default"/>
      </w:rPr>
    </w:lvl>
    <w:lvl w:ilvl="8" w:tplc="1C090005" w:tentative="1">
      <w:start w:val="1"/>
      <w:numFmt w:val="bullet"/>
      <w:lvlText w:val=""/>
      <w:lvlJc w:val="left"/>
      <w:pPr>
        <w:ind w:left="6620" w:hanging="360"/>
      </w:pPr>
      <w:rPr>
        <w:rFonts w:ascii="Wingdings" w:hAnsi="Wingdings" w:hint="default"/>
      </w:rPr>
    </w:lvl>
  </w:abstractNum>
  <w:abstractNum w:abstractNumId="3">
    <w:nsid w:val="2B3F3CB9"/>
    <w:multiLevelType w:val="hybridMultilevel"/>
    <w:tmpl w:val="94C00D6E"/>
    <w:lvl w:ilvl="0" w:tplc="1C09000B">
      <w:start w:val="1"/>
      <w:numFmt w:val="bullet"/>
      <w:lvlText w:val=""/>
      <w:lvlJc w:val="left"/>
      <w:pPr>
        <w:ind w:left="860" w:hanging="360"/>
      </w:pPr>
      <w:rPr>
        <w:rFonts w:ascii="Wingdings" w:hAnsi="Wingdings" w:hint="default"/>
      </w:rPr>
    </w:lvl>
    <w:lvl w:ilvl="1" w:tplc="1C090003" w:tentative="1">
      <w:start w:val="1"/>
      <w:numFmt w:val="bullet"/>
      <w:lvlText w:val="o"/>
      <w:lvlJc w:val="left"/>
      <w:pPr>
        <w:ind w:left="1580" w:hanging="360"/>
      </w:pPr>
      <w:rPr>
        <w:rFonts w:ascii="Courier New" w:hAnsi="Courier New" w:cs="Courier New" w:hint="default"/>
      </w:rPr>
    </w:lvl>
    <w:lvl w:ilvl="2" w:tplc="1C090005" w:tentative="1">
      <w:start w:val="1"/>
      <w:numFmt w:val="bullet"/>
      <w:lvlText w:val=""/>
      <w:lvlJc w:val="left"/>
      <w:pPr>
        <w:ind w:left="2300" w:hanging="360"/>
      </w:pPr>
      <w:rPr>
        <w:rFonts w:ascii="Wingdings" w:hAnsi="Wingdings" w:hint="default"/>
      </w:rPr>
    </w:lvl>
    <w:lvl w:ilvl="3" w:tplc="1C090001" w:tentative="1">
      <w:start w:val="1"/>
      <w:numFmt w:val="bullet"/>
      <w:lvlText w:val=""/>
      <w:lvlJc w:val="left"/>
      <w:pPr>
        <w:ind w:left="3020" w:hanging="360"/>
      </w:pPr>
      <w:rPr>
        <w:rFonts w:ascii="Symbol" w:hAnsi="Symbol" w:hint="default"/>
      </w:rPr>
    </w:lvl>
    <w:lvl w:ilvl="4" w:tplc="1C090003" w:tentative="1">
      <w:start w:val="1"/>
      <w:numFmt w:val="bullet"/>
      <w:lvlText w:val="o"/>
      <w:lvlJc w:val="left"/>
      <w:pPr>
        <w:ind w:left="3740" w:hanging="360"/>
      </w:pPr>
      <w:rPr>
        <w:rFonts w:ascii="Courier New" w:hAnsi="Courier New" w:cs="Courier New" w:hint="default"/>
      </w:rPr>
    </w:lvl>
    <w:lvl w:ilvl="5" w:tplc="1C090005" w:tentative="1">
      <w:start w:val="1"/>
      <w:numFmt w:val="bullet"/>
      <w:lvlText w:val=""/>
      <w:lvlJc w:val="left"/>
      <w:pPr>
        <w:ind w:left="4460" w:hanging="360"/>
      </w:pPr>
      <w:rPr>
        <w:rFonts w:ascii="Wingdings" w:hAnsi="Wingdings" w:hint="default"/>
      </w:rPr>
    </w:lvl>
    <w:lvl w:ilvl="6" w:tplc="1C090001" w:tentative="1">
      <w:start w:val="1"/>
      <w:numFmt w:val="bullet"/>
      <w:lvlText w:val=""/>
      <w:lvlJc w:val="left"/>
      <w:pPr>
        <w:ind w:left="5180" w:hanging="360"/>
      </w:pPr>
      <w:rPr>
        <w:rFonts w:ascii="Symbol" w:hAnsi="Symbol" w:hint="default"/>
      </w:rPr>
    </w:lvl>
    <w:lvl w:ilvl="7" w:tplc="1C090003" w:tentative="1">
      <w:start w:val="1"/>
      <w:numFmt w:val="bullet"/>
      <w:lvlText w:val="o"/>
      <w:lvlJc w:val="left"/>
      <w:pPr>
        <w:ind w:left="5900" w:hanging="360"/>
      </w:pPr>
      <w:rPr>
        <w:rFonts w:ascii="Courier New" w:hAnsi="Courier New" w:cs="Courier New" w:hint="default"/>
      </w:rPr>
    </w:lvl>
    <w:lvl w:ilvl="8" w:tplc="1C090005" w:tentative="1">
      <w:start w:val="1"/>
      <w:numFmt w:val="bullet"/>
      <w:lvlText w:val=""/>
      <w:lvlJc w:val="left"/>
      <w:pPr>
        <w:ind w:left="6620" w:hanging="360"/>
      </w:pPr>
      <w:rPr>
        <w:rFonts w:ascii="Wingdings" w:hAnsi="Wingdings" w:hint="default"/>
      </w:rPr>
    </w:lvl>
  </w:abstractNum>
  <w:abstractNum w:abstractNumId="4">
    <w:nsid w:val="34457093"/>
    <w:multiLevelType w:val="hybridMultilevel"/>
    <w:tmpl w:val="F88A4DF2"/>
    <w:lvl w:ilvl="0" w:tplc="1C09000B">
      <w:start w:val="1"/>
      <w:numFmt w:val="bullet"/>
      <w:lvlText w:val=""/>
      <w:lvlJc w:val="left"/>
      <w:pPr>
        <w:ind w:left="850" w:hanging="360"/>
      </w:pPr>
      <w:rPr>
        <w:rFonts w:ascii="Wingdings" w:hAnsi="Wingdings" w:hint="default"/>
      </w:rPr>
    </w:lvl>
    <w:lvl w:ilvl="1" w:tplc="1C090003" w:tentative="1">
      <w:start w:val="1"/>
      <w:numFmt w:val="bullet"/>
      <w:lvlText w:val="o"/>
      <w:lvlJc w:val="left"/>
      <w:pPr>
        <w:ind w:left="1570" w:hanging="360"/>
      </w:pPr>
      <w:rPr>
        <w:rFonts w:ascii="Courier New" w:hAnsi="Courier New" w:cs="Courier New" w:hint="default"/>
      </w:rPr>
    </w:lvl>
    <w:lvl w:ilvl="2" w:tplc="1C090005" w:tentative="1">
      <w:start w:val="1"/>
      <w:numFmt w:val="bullet"/>
      <w:lvlText w:val=""/>
      <w:lvlJc w:val="left"/>
      <w:pPr>
        <w:ind w:left="2290" w:hanging="360"/>
      </w:pPr>
      <w:rPr>
        <w:rFonts w:ascii="Wingdings" w:hAnsi="Wingdings" w:hint="default"/>
      </w:rPr>
    </w:lvl>
    <w:lvl w:ilvl="3" w:tplc="1C090001" w:tentative="1">
      <w:start w:val="1"/>
      <w:numFmt w:val="bullet"/>
      <w:lvlText w:val=""/>
      <w:lvlJc w:val="left"/>
      <w:pPr>
        <w:ind w:left="3010" w:hanging="360"/>
      </w:pPr>
      <w:rPr>
        <w:rFonts w:ascii="Symbol" w:hAnsi="Symbol" w:hint="default"/>
      </w:rPr>
    </w:lvl>
    <w:lvl w:ilvl="4" w:tplc="1C090003" w:tentative="1">
      <w:start w:val="1"/>
      <w:numFmt w:val="bullet"/>
      <w:lvlText w:val="o"/>
      <w:lvlJc w:val="left"/>
      <w:pPr>
        <w:ind w:left="3730" w:hanging="360"/>
      </w:pPr>
      <w:rPr>
        <w:rFonts w:ascii="Courier New" w:hAnsi="Courier New" w:cs="Courier New" w:hint="default"/>
      </w:rPr>
    </w:lvl>
    <w:lvl w:ilvl="5" w:tplc="1C090005" w:tentative="1">
      <w:start w:val="1"/>
      <w:numFmt w:val="bullet"/>
      <w:lvlText w:val=""/>
      <w:lvlJc w:val="left"/>
      <w:pPr>
        <w:ind w:left="4450" w:hanging="360"/>
      </w:pPr>
      <w:rPr>
        <w:rFonts w:ascii="Wingdings" w:hAnsi="Wingdings" w:hint="default"/>
      </w:rPr>
    </w:lvl>
    <w:lvl w:ilvl="6" w:tplc="1C090001" w:tentative="1">
      <w:start w:val="1"/>
      <w:numFmt w:val="bullet"/>
      <w:lvlText w:val=""/>
      <w:lvlJc w:val="left"/>
      <w:pPr>
        <w:ind w:left="5170" w:hanging="360"/>
      </w:pPr>
      <w:rPr>
        <w:rFonts w:ascii="Symbol" w:hAnsi="Symbol" w:hint="default"/>
      </w:rPr>
    </w:lvl>
    <w:lvl w:ilvl="7" w:tplc="1C090003" w:tentative="1">
      <w:start w:val="1"/>
      <w:numFmt w:val="bullet"/>
      <w:lvlText w:val="o"/>
      <w:lvlJc w:val="left"/>
      <w:pPr>
        <w:ind w:left="5890" w:hanging="360"/>
      </w:pPr>
      <w:rPr>
        <w:rFonts w:ascii="Courier New" w:hAnsi="Courier New" w:cs="Courier New" w:hint="default"/>
      </w:rPr>
    </w:lvl>
    <w:lvl w:ilvl="8" w:tplc="1C090005" w:tentative="1">
      <w:start w:val="1"/>
      <w:numFmt w:val="bullet"/>
      <w:lvlText w:val=""/>
      <w:lvlJc w:val="left"/>
      <w:pPr>
        <w:ind w:left="6610" w:hanging="360"/>
      </w:pPr>
      <w:rPr>
        <w:rFonts w:ascii="Wingdings" w:hAnsi="Wingdings" w:hint="default"/>
      </w:rPr>
    </w:lvl>
  </w:abstractNum>
  <w:abstractNum w:abstractNumId="5">
    <w:nsid w:val="34D17B73"/>
    <w:multiLevelType w:val="hybridMultilevel"/>
    <w:tmpl w:val="95CE8CDA"/>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3C176F4C"/>
    <w:multiLevelType w:val="multilevel"/>
    <w:tmpl w:val="8808174E"/>
    <w:lvl w:ilvl="0">
      <w:start w:val="1"/>
      <w:numFmt w:val="decimal"/>
      <w:lvlText w:val="%1"/>
      <w:lvlJc w:val="left"/>
      <w:pPr>
        <w:ind w:left="560" w:hanging="420"/>
      </w:pPr>
      <w:rPr>
        <w:rFonts w:hint="default"/>
        <w:b/>
        <w:bCs/>
        <w:w w:val="100"/>
      </w:rPr>
    </w:lvl>
    <w:lvl w:ilvl="1">
      <w:start w:val="1"/>
      <w:numFmt w:val="decimal"/>
      <w:pStyle w:val="Heading1"/>
      <w:lvlText w:val="%1.%2"/>
      <w:lvlJc w:val="left"/>
      <w:pPr>
        <w:ind w:left="721" w:hanging="581"/>
      </w:pPr>
      <w:rPr>
        <w:rFonts w:ascii="Calibri" w:eastAsia="Calibri" w:hAnsi="Calibri" w:cs="Calibri" w:hint="default"/>
        <w:b/>
        <w:bCs/>
        <w:spacing w:val="-2"/>
        <w:w w:val="100"/>
        <w:sz w:val="28"/>
        <w:szCs w:val="28"/>
      </w:rPr>
    </w:lvl>
    <w:lvl w:ilvl="2">
      <w:numFmt w:val="bullet"/>
      <w:lvlText w:val="•"/>
      <w:lvlJc w:val="left"/>
      <w:pPr>
        <w:ind w:left="1220" w:hanging="360"/>
      </w:pPr>
      <w:rPr>
        <w:rFonts w:ascii="Arial" w:eastAsia="Arial" w:hAnsi="Arial" w:cs="Arial" w:hint="default"/>
        <w:w w:val="100"/>
        <w:sz w:val="22"/>
        <w:szCs w:val="22"/>
      </w:rPr>
    </w:lvl>
    <w:lvl w:ilvl="3">
      <w:numFmt w:val="bullet"/>
      <w:lvlText w:val="•"/>
      <w:lvlJc w:val="left"/>
      <w:pPr>
        <w:ind w:left="2272" w:hanging="360"/>
      </w:pPr>
      <w:rPr>
        <w:rFonts w:hint="default"/>
      </w:rPr>
    </w:lvl>
    <w:lvl w:ilvl="4">
      <w:numFmt w:val="bullet"/>
      <w:lvlText w:val="•"/>
      <w:lvlJc w:val="left"/>
      <w:pPr>
        <w:ind w:left="3325" w:hanging="360"/>
      </w:pPr>
      <w:rPr>
        <w:rFonts w:hint="default"/>
      </w:rPr>
    </w:lvl>
    <w:lvl w:ilvl="5">
      <w:numFmt w:val="bullet"/>
      <w:lvlText w:val="•"/>
      <w:lvlJc w:val="left"/>
      <w:pPr>
        <w:ind w:left="4377" w:hanging="360"/>
      </w:pPr>
      <w:rPr>
        <w:rFonts w:hint="default"/>
      </w:rPr>
    </w:lvl>
    <w:lvl w:ilvl="6">
      <w:numFmt w:val="bullet"/>
      <w:lvlText w:val="•"/>
      <w:lvlJc w:val="left"/>
      <w:pPr>
        <w:ind w:left="5430" w:hanging="360"/>
      </w:pPr>
      <w:rPr>
        <w:rFonts w:hint="default"/>
      </w:rPr>
    </w:lvl>
    <w:lvl w:ilvl="7">
      <w:numFmt w:val="bullet"/>
      <w:lvlText w:val="•"/>
      <w:lvlJc w:val="left"/>
      <w:pPr>
        <w:ind w:left="6482" w:hanging="360"/>
      </w:pPr>
      <w:rPr>
        <w:rFonts w:hint="default"/>
      </w:rPr>
    </w:lvl>
    <w:lvl w:ilvl="8">
      <w:numFmt w:val="bullet"/>
      <w:lvlText w:val="•"/>
      <w:lvlJc w:val="left"/>
      <w:pPr>
        <w:ind w:left="7535" w:hanging="360"/>
      </w:pPr>
      <w:rPr>
        <w:rFonts w:hint="default"/>
      </w:rPr>
    </w:lvl>
  </w:abstractNum>
  <w:abstractNum w:abstractNumId="7">
    <w:nsid w:val="3D731D48"/>
    <w:multiLevelType w:val="hybridMultilevel"/>
    <w:tmpl w:val="01C8A048"/>
    <w:lvl w:ilvl="0" w:tplc="60BCA032">
      <w:start w:val="1"/>
      <w:numFmt w:val="lowerLetter"/>
      <w:lvlText w:val="%1)"/>
      <w:lvlJc w:val="left"/>
      <w:pPr>
        <w:ind w:left="502" w:hanging="360"/>
      </w:pPr>
      <w:rPr>
        <w:rFonts w:ascii="Calibri" w:eastAsia="Calibri" w:hAnsi="Calibri" w:cs="Calibri" w:hint="default"/>
        <w:spacing w:val="-1"/>
        <w:w w:val="100"/>
        <w:sz w:val="22"/>
        <w:szCs w:val="22"/>
      </w:rPr>
    </w:lvl>
    <w:lvl w:ilvl="1" w:tplc="105AC2F4">
      <w:start w:val="1"/>
      <w:numFmt w:val="lowerRoman"/>
      <w:lvlText w:val="%2."/>
      <w:lvlJc w:val="left"/>
      <w:pPr>
        <w:ind w:left="1623" w:hanging="387"/>
        <w:jc w:val="right"/>
      </w:pPr>
      <w:rPr>
        <w:rFonts w:ascii="Calibri" w:eastAsia="Calibri" w:hAnsi="Calibri" w:cs="Calibri" w:hint="default"/>
        <w:spacing w:val="-1"/>
        <w:w w:val="100"/>
        <w:sz w:val="22"/>
        <w:szCs w:val="22"/>
      </w:rPr>
    </w:lvl>
    <w:lvl w:ilvl="2" w:tplc="B6D83590">
      <w:numFmt w:val="bullet"/>
      <w:lvlText w:val="•"/>
      <w:lvlJc w:val="left"/>
      <w:pPr>
        <w:ind w:left="2473" w:hanging="387"/>
      </w:pPr>
      <w:rPr>
        <w:rFonts w:hint="default"/>
      </w:rPr>
    </w:lvl>
    <w:lvl w:ilvl="3" w:tplc="3538F138">
      <w:numFmt w:val="bullet"/>
      <w:lvlText w:val="•"/>
      <w:lvlJc w:val="left"/>
      <w:pPr>
        <w:ind w:left="3324" w:hanging="387"/>
      </w:pPr>
      <w:rPr>
        <w:rFonts w:hint="default"/>
      </w:rPr>
    </w:lvl>
    <w:lvl w:ilvl="4" w:tplc="B33800EC">
      <w:numFmt w:val="bullet"/>
      <w:lvlText w:val="•"/>
      <w:lvlJc w:val="left"/>
      <w:pPr>
        <w:ind w:left="4175" w:hanging="387"/>
      </w:pPr>
      <w:rPr>
        <w:rFonts w:hint="default"/>
      </w:rPr>
    </w:lvl>
    <w:lvl w:ilvl="5" w:tplc="DB6A103E">
      <w:numFmt w:val="bullet"/>
      <w:lvlText w:val="•"/>
      <w:lvlJc w:val="left"/>
      <w:pPr>
        <w:ind w:left="5026" w:hanging="387"/>
      </w:pPr>
      <w:rPr>
        <w:rFonts w:hint="default"/>
      </w:rPr>
    </w:lvl>
    <w:lvl w:ilvl="6" w:tplc="559CB470">
      <w:numFmt w:val="bullet"/>
      <w:lvlText w:val="•"/>
      <w:lvlJc w:val="left"/>
      <w:pPr>
        <w:ind w:left="5877" w:hanging="387"/>
      </w:pPr>
      <w:rPr>
        <w:rFonts w:hint="default"/>
      </w:rPr>
    </w:lvl>
    <w:lvl w:ilvl="7" w:tplc="A12A5CCC">
      <w:numFmt w:val="bullet"/>
      <w:lvlText w:val="•"/>
      <w:lvlJc w:val="left"/>
      <w:pPr>
        <w:ind w:left="6728" w:hanging="387"/>
      </w:pPr>
      <w:rPr>
        <w:rFonts w:hint="default"/>
      </w:rPr>
    </w:lvl>
    <w:lvl w:ilvl="8" w:tplc="657239CE">
      <w:numFmt w:val="bullet"/>
      <w:lvlText w:val="•"/>
      <w:lvlJc w:val="left"/>
      <w:pPr>
        <w:ind w:left="7579" w:hanging="387"/>
      </w:pPr>
      <w:rPr>
        <w:rFonts w:hint="default"/>
      </w:rPr>
    </w:lvl>
  </w:abstractNum>
  <w:abstractNum w:abstractNumId="8">
    <w:nsid w:val="47136E25"/>
    <w:multiLevelType w:val="hybridMultilevel"/>
    <w:tmpl w:val="9A7CF08C"/>
    <w:lvl w:ilvl="0" w:tplc="1C09000B">
      <w:start w:val="1"/>
      <w:numFmt w:val="bullet"/>
      <w:lvlText w:val=""/>
      <w:lvlJc w:val="left"/>
      <w:pPr>
        <w:ind w:left="840" w:hanging="360"/>
      </w:pPr>
      <w:rPr>
        <w:rFonts w:ascii="Wingdings" w:hAnsi="Wingdings"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9">
    <w:nsid w:val="4FED73CC"/>
    <w:multiLevelType w:val="hybridMultilevel"/>
    <w:tmpl w:val="E01E5C98"/>
    <w:lvl w:ilvl="0" w:tplc="1C09000B">
      <w:start w:val="1"/>
      <w:numFmt w:val="bullet"/>
      <w:lvlText w:val=""/>
      <w:lvlJc w:val="left"/>
      <w:pPr>
        <w:ind w:left="860" w:hanging="360"/>
      </w:pPr>
      <w:rPr>
        <w:rFonts w:ascii="Wingdings" w:hAnsi="Wingdings" w:hint="default"/>
      </w:rPr>
    </w:lvl>
    <w:lvl w:ilvl="1" w:tplc="1C090003" w:tentative="1">
      <w:start w:val="1"/>
      <w:numFmt w:val="bullet"/>
      <w:lvlText w:val="o"/>
      <w:lvlJc w:val="left"/>
      <w:pPr>
        <w:ind w:left="1580" w:hanging="360"/>
      </w:pPr>
      <w:rPr>
        <w:rFonts w:ascii="Courier New" w:hAnsi="Courier New" w:cs="Courier New" w:hint="default"/>
      </w:rPr>
    </w:lvl>
    <w:lvl w:ilvl="2" w:tplc="1C090005" w:tentative="1">
      <w:start w:val="1"/>
      <w:numFmt w:val="bullet"/>
      <w:lvlText w:val=""/>
      <w:lvlJc w:val="left"/>
      <w:pPr>
        <w:ind w:left="2300" w:hanging="360"/>
      </w:pPr>
      <w:rPr>
        <w:rFonts w:ascii="Wingdings" w:hAnsi="Wingdings" w:hint="default"/>
      </w:rPr>
    </w:lvl>
    <w:lvl w:ilvl="3" w:tplc="1C090001" w:tentative="1">
      <w:start w:val="1"/>
      <w:numFmt w:val="bullet"/>
      <w:lvlText w:val=""/>
      <w:lvlJc w:val="left"/>
      <w:pPr>
        <w:ind w:left="3020" w:hanging="360"/>
      </w:pPr>
      <w:rPr>
        <w:rFonts w:ascii="Symbol" w:hAnsi="Symbol" w:hint="default"/>
      </w:rPr>
    </w:lvl>
    <w:lvl w:ilvl="4" w:tplc="1C090003" w:tentative="1">
      <w:start w:val="1"/>
      <w:numFmt w:val="bullet"/>
      <w:lvlText w:val="o"/>
      <w:lvlJc w:val="left"/>
      <w:pPr>
        <w:ind w:left="3740" w:hanging="360"/>
      </w:pPr>
      <w:rPr>
        <w:rFonts w:ascii="Courier New" w:hAnsi="Courier New" w:cs="Courier New" w:hint="default"/>
      </w:rPr>
    </w:lvl>
    <w:lvl w:ilvl="5" w:tplc="1C090005" w:tentative="1">
      <w:start w:val="1"/>
      <w:numFmt w:val="bullet"/>
      <w:lvlText w:val=""/>
      <w:lvlJc w:val="left"/>
      <w:pPr>
        <w:ind w:left="4460" w:hanging="360"/>
      </w:pPr>
      <w:rPr>
        <w:rFonts w:ascii="Wingdings" w:hAnsi="Wingdings" w:hint="default"/>
      </w:rPr>
    </w:lvl>
    <w:lvl w:ilvl="6" w:tplc="1C090001" w:tentative="1">
      <w:start w:val="1"/>
      <w:numFmt w:val="bullet"/>
      <w:lvlText w:val=""/>
      <w:lvlJc w:val="left"/>
      <w:pPr>
        <w:ind w:left="5180" w:hanging="360"/>
      </w:pPr>
      <w:rPr>
        <w:rFonts w:ascii="Symbol" w:hAnsi="Symbol" w:hint="default"/>
      </w:rPr>
    </w:lvl>
    <w:lvl w:ilvl="7" w:tplc="1C090003" w:tentative="1">
      <w:start w:val="1"/>
      <w:numFmt w:val="bullet"/>
      <w:lvlText w:val="o"/>
      <w:lvlJc w:val="left"/>
      <w:pPr>
        <w:ind w:left="5900" w:hanging="360"/>
      </w:pPr>
      <w:rPr>
        <w:rFonts w:ascii="Courier New" w:hAnsi="Courier New" w:cs="Courier New" w:hint="default"/>
      </w:rPr>
    </w:lvl>
    <w:lvl w:ilvl="8" w:tplc="1C090005" w:tentative="1">
      <w:start w:val="1"/>
      <w:numFmt w:val="bullet"/>
      <w:lvlText w:val=""/>
      <w:lvlJc w:val="left"/>
      <w:pPr>
        <w:ind w:left="6620" w:hanging="360"/>
      </w:pPr>
      <w:rPr>
        <w:rFonts w:ascii="Wingdings" w:hAnsi="Wingdings" w:hint="default"/>
      </w:rPr>
    </w:lvl>
  </w:abstractNum>
  <w:abstractNum w:abstractNumId="10">
    <w:nsid w:val="63754DD2"/>
    <w:multiLevelType w:val="hybridMultilevel"/>
    <w:tmpl w:val="5E765DDC"/>
    <w:lvl w:ilvl="0" w:tplc="1C09000B">
      <w:start w:val="1"/>
      <w:numFmt w:val="bullet"/>
      <w:lvlText w:val=""/>
      <w:lvlJc w:val="left"/>
      <w:pPr>
        <w:ind w:left="1221" w:hanging="360"/>
      </w:pPr>
      <w:rPr>
        <w:rFonts w:ascii="Wingdings" w:hAnsi="Wingdings" w:hint="default"/>
      </w:rPr>
    </w:lvl>
    <w:lvl w:ilvl="1" w:tplc="1C090003" w:tentative="1">
      <w:start w:val="1"/>
      <w:numFmt w:val="bullet"/>
      <w:lvlText w:val="o"/>
      <w:lvlJc w:val="left"/>
      <w:pPr>
        <w:ind w:left="1941" w:hanging="360"/>
      </w:pPr>
      <w:rPr>
        <w:rFonts w:ascii="Courier New" w:hAnsi="Courier New" w:cs="Courier New" w:hint="default"/>
      </w:rPr>
    </w:lvl>
    <w:lvl w:ilvl="2" w:tplc="1C090005" w:tentative="1">
      <w:start w:val="1"/>
      <w:numFmt w:val="bullet"/>
      <w:lvlText w:val=""/>
      <w:lvlJc w:val="left"/>
      <w:pPr>
        <w:ind w:left="2661" w:hanging="360"/>
      </w:pPr>
      <w:rPr>
        <w:rFonts w:ascii="Wingdings" w:hAnsi="Wingdings" w:hint="default"/>
      </w:rPr>
    </w:lvl>
    <w:lvl w:ilvl="3" w:tplc="1C090001" w:tentative="1">
      <w:start w:val="1"/>
      <w:numFmt w:val="bullet"/>
      <w:lvlText w:val=""/>
      <w:lvlJc w:val="left"/>
      <w:pPr>
        <w:ind w:left="3381" w:hanging="360"/>
      </w:pPr>
      <w:rPr>
        <w:rFonts w:ascii="Symbol" w:hAnsi="Symbol" w:hint="default"/>
      </w:rPr>
    </w:lvl>
    <w:lvl w:ilvl="4" w:tplc="1C090003" w:tentative="1">
      <w:start w:val="1"/>
      <w:numFmt w:val="bullet"/>
      <w:lvlText w:val="o"/>
      <w:lvlJc w:val="left"/>
      <w:pPr>
        <w:ind w:left="4101" w:hanging="360"/>
      </w:pPr>
      <w:rPr>
        <w:rFonts w:ascii="Courier New" w:hAnsi="Courier New" w:cs="Courier New" w:hint="default"/>
      </w:rPr>
    </w:lvl>
    <w:lvl w:ilvl="5" w:tplc="1C090005" w:tentative="1">
      <w:start w:val="1"/>
      <w:numFmt w:val="bullet"/>
      <w:lvlText w:val=""/>
      <w:lvlJc w:val="left"/>
      <w:pPr>
        <w:ind w:left="4821" w:hanging="360"/>
      </w:pPr>
      <w:rPr>
        <w:rFonts w:ascii="Wingdings" w:hAnsi="Wingdings" w:hint="default"/>
      </w:rPr>
    </w:lvl>
    <w:lvl w:ilvl="6" w:tplc="1C090001" w:tentative="1">
      <w:start w:val="1"/>
      <w:numFmt w:val="bullet"/>
      <w:lvlText w:val=""/>
      <w:lvlJc w:val="left"/>
      <w:pPr>
        <w:ind w:left="5541" w:hanging="360"/>
      </w:pPr>
      <w:rPr>
        <w:rFonts w:ascii="Symbol" w:hAnsi="Symbol" w:hint="default"/>
      </w:rPr>
    </w:lvl>
    <w:lvl w:ilvl="7" w:tplc="1C090003" w:tentative="1">
      <w:start w:val="1"/>
      <w:numFmt w:val="bullet"/>
      <w:lvlText w:val="o"/>
      <w:lvlJc w:val="left"/>
      <w:pPr>
        <w:ind w:left="6261" w:hanging="360"/>
      </w:pPr>
      <w:rPr>
        <w:rFonts w:ascii="Courier New" w:hAnsi="Courier New" w:cs="Courier New" w:hint="default"/>
      </w:rPr>
    </w:lvl>
    <w:lvl w:ilvl="8" w:tplc="1C090005" w:tentative="1">
      <w:start w:val="1"/>
      <w:numFmt w:val="bullet"/>
      <w:lvlText w:val=""/>
      <w:lvlJc w:val="left"/>
      <w:pPr>
        <w:ind w:left="6981" w:hanging="360"/>
      </w:pPr>
      <w:rPr>
        <w:rFonts w:ascii="Wingdings" w:hAnsi="Wingdings" w:hint="default"/>
      </w:rPr>
    </w:lvl>
  </w:abstractNum>
  <w:abstractNum w:abstractNumId="11">
    <w:nsid w:val="640C60B6"/>
    <w:multiLevelType w:val="hybridMultilevel"/>
    <w:tmpl w:val="13FE765E"/>
    <w:lvl w:ilvl="0" w:tplc="1C09000B">
      <w:start w:val="1"/>
      <w:numFmt w:val="bullet"/>
      <w:lvlText w:val=""/>
      <w:lvlJc w:val="left"/>
      <w:pPr>
        <w:ind w:left="1220" w:hanging="360"/>
      </w:pPr>
      <w:rPr>
        <w:rFonts w:ascii="Wingdings" w:hAnsi="Wingdings" w:hint="default"/>
      </w:rPr>
    </w:lvl>
    <w:lvl w:ilvl="1" w:tplc="1C090003" w:tentative="1">
      <w:start w:val="1"/>
      <w:numFmt w:val="bullet"/>
      <w:lvlText w:val="o"/>
      <w:lvlJc w:val="left"/>
      <w:pPr>
        <w:ind w:left="1940" w:hanging="360"/>
      </w:pPr>
      <w:rPr>
        <w:rFonts w:ascii="Courier New" w:hAnsi="Courier New" w:cs="Courier New" w:hint="default"/>
      </w:rPr>
    </w:lvl>
    <w:lvl w:ilvl="2" w:tplc="1C090005" w:tentative="1">
      <w:start w:val="1"/>
      <w:numFmt w:val="bullet"/>
      <w:lvlText w:val=""/>
      <w:lvlJc w:val="left"/>
      <w:pPr>
        <w:ind w:left="2660" w:hanging="360"/>
      </w:pPr>
      <w:rPr>
        <w:rFonts w:ascii="Wingdings" w:hAnsi="Wingdings" w:hint="default"/>
      </w:rPr>
    </w:lvl>
    <w:lvl w:ilvl="3" w:tplc="1C090001" w:tentative="1">
      <w:start w:val="1"/>
      <w:numFmt w:val="bullet"/>
      <w:lvlText w:val=""/>
      <w:lvlJc w:val="left"/>
      <w:pPr>
        <w:ind w:left="3380" w:hanging="360"/>
      </w:pPr>
      <w:rPr>
        <w:rFonts w:ascii="Symbol" w:hAnsi="Symbol" w:hint="default"/>
      </w:rPr>
    </w:lvl>
    <w:lvl w:ilvl="4" w:tplc="1C090003" w:tentative="1">
      <w:start w:val="1"/>
      <w:numFmt w:val="bullet"/>
      <w:lvlText w:val="o"/>
      <w:lvlJc w:val="left"/>
      <w:pPr>
        <w:ind w:left="4100" w:hanging="360"/>
      </w:pPr>
      <w:rPr>
        <w:rFonts w:ascii="Courier New" w:hAnsi="Courier New" w:cs="Courier New" w:hint="default"/>
      </w:rPr>
    </w:lvl>
    <w:lvl w:ilvl="5" w:tplc="1C090005" w:tentative="1">
      <w:start w:val="1"/>
      <w:numFmt w:val="bullet"/>
      <w:lvlText w:val=""/>
      <w:lvlJc w:val="left"/>
      <w:pPr>
        <w:ind w:left="4820" w:hanging="360"/>
      </w:pPr>
      <w:rPr>
        <w:rFonts w:ascii="Wingdings" w:hAnsi="Wingdings" w:hint="default"/>
      </w:rPr>
    </w:lvl>
    <w:lvl w:ilvl="6" w:tplc="1C090001" w:tentative="1">
      <w:start w:val="1"/>
      <w:numFmt w:val="bullet"/>
      <w:lvlText w:val=""/>
      <w:lvlJc w:val="left"/>
      <w:pPr>
        <w:ind w:left="5540" w:hanging="360"/>
      </w:pPr>
      <w:rPr>
        <w:rFonts w:ascii="Symbol" w:hAnsi="Symbol" w:hint="default"/>
      </w:rPr>
    </w:lvl>
    <w:lvl w:ilvl="7" w:tplc="1C090003" w:tentative="1">
      <w:start w:val="1"/>
      <w:numFmt w:val="bullet"/>
      <w:lvlText w:val="o"/>
      <w:lvlJc w:val="left"/>
      <w:pPr>
        <w:ind w:left="6260" w:hanging="360"/>
      </w:pPr>
      <w:rPr>
        <w:rFonts w:ascii="Courier New" w:hAnsi="Courier New" w:cs="Courier New" w:hint="default"/>
      </w:rPr>
    </w:lvl>
    <w:lvl w:ilvl="8" w:tplc="1C090005" w:tentative="1">
      <w:start w:val="1"/>
      <w:numFmt w:val="bullet"/>
      <w:lvlText w:val=""/>
      <w:lvlJc w:val="left"/>
      <w:pPr>
        <w:ind w:left="6980" w:hanging="360"/>
      </w:pPr>
      <w:rPr>
        <w:rFonts w:ascii="Wingdings" w:hAnsi="Wingdings" w:hint="default"/>
      </w:rPr>
    </w:lvl>
  </w:abstractNum>
  <w:abstractNum w:abstractNumId="12">
    <w:nsid w:val="69C62191"/>
    <w:multiLevelType w:val="hybridMultilevel"/>
    <w:tmpl w:val="B99C4508"/>
    <w:lvl w:ilvl="0" w:tplc="AFD868C6">
      <w:start w:val="2"/>
      <w:numFmt w:val="lowerLetter"/>
      <w:lvlText w:val="%1)"/>
      <w:lvlJc w:val="left"/>
      <w:pPr>
        <w:ind w:left="502"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6F002B8C"/>
    <w:multiLevelType w:val="hybridMultilevel"/>
    <w:tmpl w:val="8F6A5C0A"/>
    <w:lvl w:ilvl="0" w:tplc="602E57BC">
      <w:start w:val="1"/>
      <w:numFmt w:val="lowerLetter"/>
      <w:lvlText w:val="%1)"/>
      <w:lvlJc w:val="left"/>
      <w:pPr>
        <w:ind w:left="502" w:hanging="360"/>
      </w:pPr>
      <w:rPr>
        <w:rFonts w:ascii="Calibri" w:eastAsia="Calibri" w:hAnsi="Calibri" w:cs="Calibri" w:hint="default"/>
        <w:spacing w:val="-1"/>
        <w:w w:val="100"/>
        <w:sz w:val="22"/>
        <w:szCs w:val="22"/>
      </w:rPr>
    </w:lvl>
    <w:lvl w:ilvl="1" w:tplc="41D29510">
      <w:numFmt w:val="bullet"/>
      <w:lvlText w:val="•"/>
      <w:lvlJc w:val="left"/>
      <w:pPr>
        <w:ind w:left="860" w:hanging="370"/>
      </w:pPr>
      <w:rPr>
        <w:rFonts w:ascii="Arial" w:eastAsia="Arial" w:hAnsi="Arial" w:cs="Arial" w:hint="default"/>
        <w:w w:val="100"/>
        <w:sz w:val="22"/>
        <w:szCs w:val="22"/>
      </w:rPr>
    </w:lvl>
    <w:lvl w:ilvl="2" w:tplc="F1BA3580">
      <w:numFmt w:val="bullet"/>
      <w:lvlText w:val="•"/>
      <w:lvlJc w:val="left"/>
      <w:pPr>
        <w:ind w:left="1835" w:hanging="370"/>
      </w:pPr>
      <w:rPr>
        <w:rFonts w:hint="default"/>
      </w:rPr>
    </w:lvl>
    <w:lvl w:ilvl="3" w:tplc="BF081D50">
      <w:numFmt w:val="bullet"/>
      <w:lvlText w:val="•"/>
      <w:lvlJc w:val="left"/>
      <w:pPr>
        <w:ind w:left="2811" w:hanging="370"/>
      </w:pPr>
      <w:rPr>
        <w:rFonts w:hint="default"/>
      </w:rPr>
    </w:lvl>
    <w:lvl w:ilvl="4" w:tplc="C922A126">
      <w:numFmt w:val="bullet"/>
      <w:lvlText w:val="•"/>
      <w:lvlJc w:val="left"/>
      <w:pPr>
        <w:ind w:left="3786" w:hanging="370"/>
      </w:pPr>
      <w:rPr>
        <w:rFonts w:hint="default"/>
      </w:rPr>
    </w:lvl>
    <w:lvl w:ilvl="5" w:tplc="AEC408E6">
      <w:numFmt w:val="bullet"/>
      <w:lvlText w:val="•"/>
      <w:lvlJc w:val="left"/>
      <w:pPr>
        <w:ind w:left="4762" w:hanging="370"/>
      </w:pPr>
      <w:rPr>
        <w:rFonts w:hint="default"/>
      </w:rPr>
    </w:lvl>
    <w:lvl w:ilvl="6" w:tplc="C8DC3CBC">
      <w:numFmt w:val="bullet"/>
      <w:lvlText w:val="•"/>
      <w:lvlJc w:val="left"/>
      <w:pPr>
        <w:ind w:left="5737" w:hanging="370"/>
      </w:pPr>
      <w:rPr>
        <w:rFonts w:hint="default"/>
      </w:rPr>
    </w:lvl>
    <w:lvl w:ilvl="7" w:tplc="71D4464C">
      <w:numFmt w:val="bullet"/>
      <w:lvlText w:val="•"/>
      <w:lvlJc w:val="left"/>
      <w:pPr>
        <w:ind w:left="6713" w:hanging="370"/>
      </w:pPr>
      <w:rPr>
        <w:rFonts w:hint="default"/>
      </w:rPr>
    </w:lvl>
    <w:lvl w:ilvl="8" w:tplc="3976BA56">
      <w:numFmt w:val="bullet"/>
      <w:lvlText w:val="•"/>
      <w:lvlJc w:val="left"/>
      <w:pPr>
        <w:ind w:left="7688" w:hanging="370"/>
      </w:pPr>
      <w:rPr>
        <w:rFonts w:hint="default"/>
      </w:rPr>
    </w:lvl>
  </w:abstractNum>
  <w:abstractNum w:abstractNumId="14">
    <w:nsid w:val="70CB6F67"/>
    <w:multiLevelType w:val="multilevel"/>
    <w:tmpl w:val="6AC231CE"/>
    <w:lvl w:ilvl="0">
      <w:start w:val="6"/>
      <w:numFmt w:val="decimal"/>
      <w:lvlText w:val="%1"/>
      <w:lvlJc w:val="left"/>
      <w:pPr>
        <w:ind w:left="860" w:hanging="718"/>
      </w:pPr>
      <w:rPr>
        <w:rFonts w:hint="default"/>
      </w:rPr>
    </w:lvl>
    <w:lvl w:ilvl="1">
      <w:start w:val="6"/>
      <w:numFmt w:val="decimal"/>
      <w:lvlText w:val="%1.%2"/>
      <w:lvlJc w:val="left"/>
      <w:pPr>
        <w:ind w:left="1568" w:hanging="718"/>
      </w:pPr>
      <w:rPr>
        <w:rFonts w:hint="default"/>
      </w:rPr>
    </w:lvl>
    <w:lvl w:ilvl="2">
      <w:start w:val="1"/>
      <w:numFmt w:val="decimal"/>
      <w:lvlText w:val="%1.%2.%3"/>
      <w:lvlJc w:val="left"/>
      <w:pPr>
        <w:ind w:left="804" w:hanging="664"/>
      </w:pPr>
      <w:rPr>
        <w:rFonts w:hint="default"/>
        <w:b/>
        <w:bCs/>
        <w:spacing w:val="-2"/>
        <w:w w:val="100"/>
      </w:rPr>
    </w:lvl>
    <w:lvl w:ilvl="3">
      <w:numFmt w:val="bullet"/>
      <w:lvlText w:val="•"/>
      <w:lvlJc w:val="left"/>
      <w:pPr>
        <w:ind w:left="860" w:hanging="370"/>
      </w:pPr>
      <w:rPr>
        <w:rFonts w:ascii="Arial" w:eastAsia="Arial" w:hAnsi="Arial" w:cs="Arial" w:hint="default"/>
        <w:w w:val="100"/>
        <w:sz w:val="22"/>
        <w:szCs w:val="22"/>
      </w:rPr>
    </w:lvl>
    <w:lvl w:ilvl="4">
      <w:numFmt w:val="bullet"/>
      <w:lvlText w:val="•"/>
      <w:lvlJc w:val="left"/>
      <w:pPr>
        <w:ind w:left="3786" w:hanging="370"/>
      </w:pPr>
      <w:rPr>
        <w:rFonts w:hint="default"/>
      </w:rPr>
    </w:lvl>
    <w:lvl w:ilvl="5">
      <w:numFmt w:val="bullet"/>
      <w:lvlText w:val="•"/>
      <w:lvlJc w:val="left"/>
      <w:pPr>
        <w:ind w:left="4762" w:hanging="370"/>
      </w:pPr>
      <w:rPr>
        <w:rFonts w:hint="default"/>
      </w:rPr>
    </w:lvl>
    <w:lvl w:ilvl="6">
      <w:numFmt w:val="bullet"/>
      <w:lvlText w:val="•"/>
      <w:lvlJc w:val="left"/>
      <w:pPr>
        <w:ind w:left="5737" w:hanging="370"/>
      </w:pPr>
      <w:rPr>
        <w:rFonts w:hint="default"/>
      </w:rPr>
    </w:lvl>
    <w:lvl w:ilvl="7">
      <w:numFmt w:val="bullet"/>
      <w:lvlText w:val="•"/>
      <w:lvlJc w:val="left"/>
      <w:pPr>
        <w:ind w:left="6713" w:hanging="370"/>
      </w:pPr>
      <w:rPr>
        <w:rFonts w:hint="default"/>
      </w:rPr>
    </w:lvl>
    <w:lvl w:ilvl="8">
      <w:numFmt w:val="bullet"/>
      <w:lvlText w:val="•"/>
      <w:lvlJc w:val="left"/>
      <w:pPr>
        <w:ind w:left="7688" w:hanging="370"/>
      </w:pPr>
      <w:rPr>
        <w:rFonts w:hint="default"/>
      </w:rPr>
    </w:lvl>
  </w:abstractNum>
  <w:abstractNum w:abstractNumId="15">
    <w:nsid w:val="728B1F88"/>
    <w:multiLevelType w:val="hybridMultilevel"/>
    <w:tmpl w:val="C4C41E6E"/>
    <w:lvl w:ilvl="0" w:tplc="1C09000B">
      <w:start w:val="1"/>
      <w:numFmt w:val="bullet"/>
      <w:lvlText w:val=""/>
      <w:lvlJc w:val="left"/>
      <w:pPr>
        <w:ind w:left="860" w:hanging="360"/>
      </w:pPr>
      <w:rPr>
        <w:rFonts w:ascii="Wingdings" w:hAnsi="Wingdings" w:hint="default"/>
      </w:rPr>
    </w:lvl>
    <w:lvl w:ilvl="1" w:tplc="1C090003" w:tentative="1">
      <w:start w:val="1"/>
      <w:numFmt w:val="bullet"/>
      <w:lvlText w:val="o"/>
      <w:lvlJc w:val="left"/>
      <w:pPr>
        <w:ind w:left="1580" w:hanging="360"/>
      </w:pPr>
      <w:rPr>
        <w:rFonts w:ascii="Courier New" w:hAnsi="Courier New" w:cs="Courier New" w:hint="default"/>
      </w:rPr>
    </w:lvl>
    <w:lvl w:ilvl="2" w:tplc="1C090005" w:tentative="1">
      <w:start w:val="1"/>
      <w:numFmt w:val="bullet"/>
      <w:lvlText w:val=""/>
      <w:lvlJc w:val="left"/>
      <w:pPr>
        <w:ind w:left="2300" w:hanging="360"/>
      </w:pPr>
      <w:rPr>
        <w:rFonts w:ascii="Wingdings" w:hAnsi="Wingdings" w:hint="default"/>
      </w:rPr>
    </w:lvl>
    <w:lvl w:ilvl="3" w:tplc="1C090001" w:tentative="1">
      <w:start w:val="1"/>
      <w:numFmt w:val="bullet"/>
      <w:lvlText w:val=""/>
      <w:lvlJc w:val="left"/>
      <w:pPr>
        <w:ind w:left="3020" w:hanging="360"/>
      </w:pPr>
      <w:rPr>
        <w:rFonts w:ascii="Symbol" w:hAnsi="Symbol" w:hint="default"/>
      </w:rPr>
    </w:lvl>
    <w:lvl w:ilvl="4" w:tplc="1C090003" w:tentative="1">
      <w:start w:val="1"/>
      <w:numFmt w:val="bullet"/>
      <w:lvlText w:val="o"/>
      <w:lvlJc w:val="left"/>
      <w:pPr>
        <w:ind w:left="3740" w:hanging="360"/>
      </w:pPr>
      <w:rPr>
        <w:rFonts w:ascii="Courier New" w:hAnsi="Courier New" w:cs="Courier New" w:hint="default"/>
      </w:rPr>
    </w:lvl>
    <w:lvl w:ilvl="5" w:tplc="1C090005" w:tentative="1">
      <w:start w:val="1"/>
      <w:numFmt w:val="bullet"/>
      <w:lvlText w:val=""/>
      <w:lvlJc w:val="left"/>
      <w:pPr>
        <w:ind w:left="4460" w:hanging="360"/>
      </w:pPr>
      <w:rPr>
        <w:rFonts w:ascii="Wingdings" w:hAnsi="Wingdings" w:hint="default"/>
      </w:rPr>
    </w:lvl>
    <w:lvl w:ilvl="6" w:tplc="1C090001" w:tentative="1">
      <w:start w:val="1"/>
      <w:numFmt w:val="bullet"/>
      <w:lvlText w:val=""/>
      <w:lvlJc w:val="left"/>
      <w:pPr>
        <w:ind w:left="5180" w:hanging="360"/>
      </w:pPr>
      <w:rPr>
        <w:rFonts w:ascii="Symbol" w:hAnsi="Symbol" w:hint="default"/>
      </w:rPr>
    </w:lvl>
    <w:lvl w:ilvl="7" w:tplc="1C090003" w:tentative="1">
      <w:start w:val="1"/>
      <w:numFmt w:val="bullet"/>
      <w:lvlText w:val="o"/>
      <w:lvlJc w:val="left"/>
      <w:pPr>
        <w:ind w:left="5900" w:hanging="360"/>
      </w:pPr>
      <w:rPr>
        <w:rFonts w:ascii="Courier New" w:hAnsi="Courier New" w:cs="Courier New" w:hint="default"/>
      </w:rPr>
    </w:lvl>
    <w:lvl w:ilvl="8" w:tplc="1C090005" w:tentative="1">
      <w:start w:val="1"/>
      <w:numFmt w:val="bullet"/>
      <w:lvlText w:val=""/>
      <w:lvlJc w:val="left"/>
      <w:pPr>
        <w:ind w:left="6620" w:hanging="360"/>
      </w:pPr>
      <w:rPr>
        <w:rFonts w:ascii="Wingdings" w:hAnsi="Wingdings" w:hint="default"/>
      </w:rPr>
    </w:lvl>
  </w:abstractNum>
  <w:abstractNum w:abstractNumId="16">
    <w:nsid w:val="795636AB"/>
    <w:multiLevelType w:val="multilevel"/>
    <w:tmpl w:val="1C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7D433E47"/>
    <w:multiLevelType w:val="hybridMultilevel"/>
    <w:tmpl w:val="F698BFF6"/>
    <w:lvl w:ilvl="0" w:tplc="1C09000B">
      <w:start w:val="1"/>
      <w:numFmt w:val="bullet"/>
      <w:lvlText w:val=""/>
      <w:lvlJc w:val="left"/>
      <w:pPr>
        <w:ind w:left="860" w:hanging="360"/>
      </w:pPr>
      <w:rPr>
        <w:rFonts w:ascii="Wingdings" w:hAnsi="Wingdings" w:hint="default"/>
      </w:rPr>
    </w:lvl>
    <w:lvl w:ilvl="1" w:tplc="1C090003" w:tentative="1">
      <w:start w:val="1"/>
      <w:numFmt w:val="bullet"/>
      <w:lvlText w:val="o"/>
      <w:lvlJc w:val="left"/>
      <w:pPr>
        <w:ind w:left="1580" w:hanging="360"/>
      </w:pPr>
      <w:rPr>
        <w:rFonts w:ascii="Courier New" w:hAnsi="Courier New" w:cs="Courier New" w:hint="default"/>
      </w:rPr>
    </w:lvl>
    <w:lvl w:ilvl="2" w:tplc="1C090005" w:tentative="1">
      <w:start w:val="1"/>
      <w:numFmt w:val="bullet"/>
      <w:lvlText w:val=""/>
      <w:lvlJc w:val="left"/>
      <w:pPr>
        <w:ind w:left="2300" w:hanging="360"/>
      </w:pPr>
      <w:rPr>
        <w:rFonts w:ascii="Wingdings" w:hAnsi="Wingdings" w:hint="default"/>
      </w:rPr>
    </w:lvl>
    <w:lvl w:ilvl="3" w:tplc="1C090001" w:tentative="1">
      <w:start w:val="1"/>
      <w:numFmt w:val="bullet"/>
      <w:lvlText w:val=""/>
      <w:lvlJc w:val="left"/>
      <w:pPr>
        <w:ind w:left="3020" w:hanging="360"/>
      </w:pPr>
      <w:rPr>
        <w:rFonts w:ascii="Symbol" w:hAnsi="Symbol" w:hint="default"/>
      </w:rPr>
    </w:lvl>
    <w:lvl w:ilvl="4" w:tplc="1C090003" w:tentative="1">
      <w:start w:val="1"/>
      <w:numFmt w:val="bullet"/>
      <w:lvlText w:val="o"/>
      <w:lvlJc w:val="left"/>
      <w:pPr>
        <w:ind w:left="3740" w:hanging="360"/>
      </w:pPr>
      <w:rPr>
        <w:rFonts w:ascii="Courier New" w:hAnsi="Courier New" w:cs="Courier New" w:hint="default"/>
      </w:rPr>
    </w:lvl>
    <w:lvl w:ilvl="5" w:tplc="1C090005" w:tentative="1">
      <w:start w:val="1"/>
      <w:numFmt w:val="bullet"/>
      <w:lvlText w:val=""/>
      <w:lvlJc w:val="left"/>
      <w:pPr>
        <w:ind w:left="4460" w:hanging="360"/>
      </w:pPr>
      <w:rPr>
        <w:rFonts w:ascii="Wingdings" w:hAnsi="Wingdings" w:hint="default"/>
      </w:rPr>
    </w:lvl>
    <w:lvl w:ilvl="6" w:tplc="1C090001" w:tentative="1">
      <w:start w:val="1"/>
      <w:numFmt w:val="bullet"/>
      <w:lvlText w:val=""/>
      <w:lvlJc w:val="left"/>
      <w:pPr>
        <w:ind w:left="5180" w:hanging="360"/>
      </w:pPr>
      <w:rPr>
        <w:rFonts w:ascii="Symbol" w:hAnsi="Symbol" w:hint="default"/>
      </w:rPr>
    </w:lvl>
    <w:lvl w:ilvl="7" w:tplc="1C090003" w:tentative="1">
      <w:start w:val="1"/>
      <w:numFmt w:val="bullet"/>
      <w:lvlText w:val="o"/>
      <w:lvlJc w:val="left"/>
      <w:pPr>
        <w:ind w:left="5900" w:hanging="360"/>
      </w:pPr>
      <w:rPr>
        <w:rFonts w:ascii="Courier New" w:hAnsi="Courier New" w:cs="Courier New" w:hint="default"/>
      </w:rPr>
    </w:lvl>
    <w:lvl w:ilvl="8" w:tplc="1C090005" w:tentative="1">
      <w:start w:val="1"/>
      <w:numFmt w:val="bullet"/>
      <w:lvlText w:val=""/>
      <w:lvlJc w:val="left"/>
      <w:pPr>
        <w:ind w:left="6620" w:hanging="360"/>
      </w:pPr>
      <w:rPr>
        <w:rFonts w:ascii="Wingdings" w:hAnsi="Wingdings" w:hint="default"/>
      </w:rPr>
    </w:lvl>
  </w:abstractNum>
  <w:num w:numId="1">
    <w:abstractNumId w:val="7"/>
  </w:num>
  <w:num w:numId="2">
    <w:abstractNumId w:val="13"/>
  </w:num>
  <w:num w:numId="3">
    <w:abstractNumId w:val="6"/>
  </w:num>
  <w:num w:numId="4">
    <w:abstractNumId w:val="11"/>
  </w:num>
  <w:num w:numId="5">
    <w:abstractNumId w:val="9"/>
  </w:num>
  <w:num w:numId="6">
    <w:abstractNumId w:val="16"/>
  </w:num>
  <w:num w:numId="7">
    <w:abstractNumId w:val="14"/>
  </w:num>
  <w:num w:numId="8">
    <w:abstractNumId w:val="10"/>
  </w:num>
  <w:num w:numId="9">
    <w:abstractNumId w:val="17"/>
  </w:num>
  <w:num w:numId="10">
    <w:abstractNumId w:val="5"/>
  </w:num>
  <w:num w:numId="11">
    <w:abstractNumId w:val="3"/>
  </w:num>
  <w:num w:numId="12">
    <w:abstractNumId w:val="4"/>
  </w:num>
  <w:num w:numId="13">
    <w:abstractNumId w:val="15"/>
  </w:num>
  <w:num w:numId="14">
    <w:abstractNumId w:val="2"/>
  </w:num>
  <w:num w:numId="15">
    <w:abstractNumId w:val="0"/>
  </w:num>
  <w:num w:numId="16">
    <w:abstractNumId w:val="1"/>
  </w:num>
  <w:num w:numId="17">
    <w:abstractNumId w:val="8"/>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95"/>
    <w:rsid w:val="00021B5E"/>
    <w:rsid w:val="00027365"/>
    <w:rsid w:val="000348C1"/>
    <w:rsid w:val="00055F22"/>
    <w:rsid w:val="00061D5D"/>
    <w:rsid w:val="00062EF3"/>
    <w:rsid w:val="000655C6"/>
    <w:rsid w:val="00084D50"/>
    <w:rsid w:val="000A2189"/>
    <w:rsid w:val="000C3353"/>
    <w:rsid w:val="000D3811"/>
    <w:rsid w:val="000E4FFC"/>
    <w:rsid w:val="00131063"/>
    <w:rsid w:val="00133E2F"/>
    <w:rsid w:val="00135114"/>
    <w:rsid w:val="001422E4"/>
    <w:rsid w:val="001724E6"/>
    <w:rsid w:val="0018445D"/>
    <w:rsid w:val="00187395"/>
    <w:rsid w:val="0018746F"/>
    <w:rsid w:val="001A022E"/>
    <w:rsid w:val="001A5B76"/>
    <w:rsid w:val="001A7FD0"/>
    <w:rsid w:val="001B1701"/>
    <w:rsid w:val="001B2999"/>
    <w:rsid w:val="001D1F0C"/>
    <w:rsid w:val="001D49C0"/>
    <w:rsid w:val="001F53AE"/>
    <w:rsid w:val="001F72C6"/>
    <w:rsid w:val="00201BF1"/>
    <w:rsid w:val="002053F7"/>
    <w:rsid w:val="00214E72"/>
    <w:rsid w:val="0022042C"/>
    <w:rsid w:val="002226B2"/>
    <w:rsid w:val="0022318C"/>
    <w:rsid w:val="00234643"/>
    <w:rsid w:val="002678A5"/>
    <w:rsid w:val="002702F1"/>
    <w:rsid w:val="00281E99"/>
    <w:rsid w:val="002875FE"/>
    <w:rsid w:val="00294A3A"/>
    <w:rsid w:val="00297AD1"/>
    <w:rsid w:val="002B07E7"/>
    <w:rsid w:val="002B0FBB"/>
    <w:rsid w:val="002C0DDB"/>
    <w:rsid w:val="002C5F14"/>
    <w:rsid w:val="002C6A2A"/>
    <w:rsid w:val="002D7396"/>
    <w:rsid w:val="002E43D3"/>
    <w:rsid w:val="002E5A6F"/>
    <w:rsid w:val="002E78CE"/>
    <w:rsid w:val="00300CA9"/>
    <w:rsid w:val="00303890"/>
    <w:rsid w:val="00305B71"/>
    <w:rsid w:val="003105AF"/>
    <w:rsid w:val="003151D0"/>
    <w:rsid w:val="00315951"/>
    <w:rsid w:val="003238B3"/>
    <w:rsid w:val="00332291"/>
    <w:rsid w:val="00345123"/>
    <w:rsid w:val="00353369"/>
    <w:rsid w:val="003566AD"/>
    <w:rsid w:val="00357E7A"/>
    <w:rsid w:val="003767FB"/>
    <w:rsid w:val="00380040"/>
    <w:rsid w:val="00384CA5"/>
    <w:rsid w:val="0038721A"/>
    <w:rsid w:val="003A00B1"/>
    <w:rsid w:val="003A5C41"/>
    <w:rsid w:val="003B0ECE"/>
    <w:rsid w:val="003B506B"/>
    <w:rsid w:val="003C4DA3"/>
    <w:rsid w:val="003C6F46"/>
    <w:rsid w:val="003C72C3"/>
    <w:rsid w:val="0040334C"/>
    <w:rsid w:val="00416D8B"/>
    <w:rsid w:val="00454AFD"/>
    <w:rsid w:val="00462D35"/>
    <w:rsid w:val="00463842"/>
    <w:rsid w:val="00496795"/>
    <w:rsid w:val="0049682E"/>
    <w:rsid w:val="004A4BBB"/>
    <w:rsid w:val="004D4D7D"/>
    <w:rsid w:val="004D6AFA"/>
    <w:rsid w:val="004D6C4D"/>
    <w:rsid w:val="004E3A22"/>
    <w:rsid w:val="004E5B1D"/>
    <w:rsid w:val="004F4AC7"/>
    <w:rsid w:val="004F7D5A"/>
    <w:rsid w:val="00501213"/>
    <w:rsid w:val="00512D7A"/>
    <w:rsid w:val="00514A62"/>
    <w:rsid w:val="0051682C"/>
    <w:rsid w:val="005168FA"/>
    <w:rsid w:val="005329CD"/>
    <w:rsid w:val="00547F4D"/>
    <w:rsid w:val="005508ED"/>
    <w:rsid w:val="00557778"/>
    <w:rsid w:val="00560772"/>
    <w:rsid w:val="005658D7"/>
    <w:rsid w:val="005908EC"/>
    <w:rsid w:val="00594590"/>
    <w:rsid w:val="005B0911"/>
    <w:rsid w:val="005B4AC7"/>
    <w:rsid w:val="005B5110"/>
    <w:rsid w:val="005D6C25"/>
    <w:rsid w:val="005E29B2"/>
    <w:rsid w:val="005F1554"/>
    <w:rsid w:val="0060705D"/>
    <w:rsid w:val="006263F8"/>
    <w:rsid w:val="00626C4A"/>
    <w:rsid w:val="00644DA0"/>
    <w:rsid w:val="00651549"/>
    <w:rsid w:val="006558D8"/>
    <w:rsid w:val="0065657A"/>
    <w:rsid w:val="00686E15"/>
    <w:rsid w:val="006A1EAE"/>
    <w:rsid w:val="006A7DB0"/>
    <w:rsid w:val="006B022B"/>
    <w:rsid w:val="006C10F7"/>
    <w:rsid w:val="006C17EA"/>
    <w:rsid w:val="006D03C2"/>
    <w:rsid w:val="006E02D9"/>
    <w:rsid w:val="006F382B"/>
    <w:rsid w:val="007067BD"/>
    <w:rsid w:val="007179A2"/>
    <w:rsid w:val="007239B7"/>
    <w:rsid w:val="00723D9F"/>
    <w:rsid w:val="00727241"/>
    <w:rsid w:val="00741AE7"/>
    <w:rsid w:val="00777427"/>
    <w:rsid w:val="00796D93"/>
    <w:rsid w:val="007A3276"/>
    <w:rsid w:val="007A622A"/>
    <w:rsid w:val="007B3920"/>
    <w:rsid w:val="007B5845"/>
    <w:rsid w:val="007C2021"/>
    <w:rsid w:val="007C5B25"/>
    <w:rsid w:val="007E6374"/>
    <w:rsid w:val="00804D26"/>
    <w:rsid w:val="008101A8"/>
    <w:rsid w:val="0081349D"/>
    <w:rsid w:val="00840B80"/>
    <w:rsid w:val="00845B37"/>
    <w:rsid w:val="0085139F"/>
    <w:rsid w:val="008579BA"/>
    <w:rsid w:val="00863263"/>
    <w:rsid w:val="00865F39"/>
    <w:rsid w:val="008737B2"/>
    <w:rsid w:val="00887B95"/>
    <w:rsid w:val="008B3565"/>
    <w:rsid w:val="008D230C"/>
    <w:rsid w:val="008D56C8"/>
    <w:rsid w:val="008F7239"/>
    <w:rsid w:val="009072CA"/>
    <w:rsid w:val="0092150B"/>
    <w:rsid w:val="009253F7"/>
    <w:rsid w:val="00931767"/>
    <w:rsid w:val="00954969"/>
    <w:rsid w:val="00966DB3"/>
    <w:rsid w:val="00983444"/>
    <w:rsid w:val="00985C09"/>
    <w:rsid w:val="00992F77"/>
    <w:rsid w:val="009B71F9"/>
    <w:rsid w:val="009B7A9A"/>
    <w:rsid w:val="009D4213"/>
    <w:rsid w:val="009D6BAD"/>
    <w:rsid w:val="009F3543"/>
    <w:rsid w:val="00A13E43"/>
    <w:rsid w:val="00A15040"/>
    <w:rsid w:val="00A26D93"/>
    <w:rsid w:val="00A57860"/>
    <w:rsid w:val="00A64BE3"/>
    <w:rsid w:val="00A6525C"/>
    <w:rsid w:val="00A87A53"/>
    <w:rsid w:val="00AB40E0"/>
    <w:rsid w:val="00AC4462"/>
    <w:rsid w:val="00AC4E17"/>
    <w:rsid w:val="00AD25F7"/>
    <w:rsid w:val="00AF0B05"/>
    <w:rsid w:val="00AF250C"/>
    <w:rsid w:val="00B0064C"/>
    <w:rsid w:val="00B05470"/>
    <w:rsid w:val="00B265C1"/>
    <w:rsid w:val="00B30600"/>
    <w:rsid w:val="00B6448A"/>
    <w:rsid w:val="00B65FB4"/>
    <w:rsid w:val="00B778F0"/>
    <w:rsid w:val="00B8655C"/>
    <w:rsid w:val="00B86610"/>
    <w:rsid w:val="00B87CB1"/>
    <w:rsid w:val="00B92191"/>
    <w:rsid w:val="00BA6FBD"/>
    <w:rsid w:val="00BC61CD"/>
    <w:rsid w:val="00BD1D17"/>
    <w:rsid w:val="00BF373B"/>
    <w:rsid w:val="00BF4BE3"/>
    <w:rsid w:val="00C03B36"/>
    <w:rsid w:val="00C10428"/>
    <w:rsid w:val="00C30D98"/>
    <w:rsid w:val="00C35308"/>
    <w:rsid w:val="00C35733"/>
    <w:rsid w:val="00C43077"/>
    <w:rsid w:val="00C4599F"/>
    <w:rsid w:val="00C536C7"/>
    <w:rsid w:val="00C67604"/>
    <w:rsid w:val="00CC34C1"/>
    <w:rsid w:val="00CE15B4"/>
    <w:rsid w:val="00CF66F1"/>
    <w:rsid w:val="00D01FDD"/>
    <w:rsid w:val="00D074F9"/>
    <w:rsid w:val="00D24868"/>
    <w:rsid w:val="00D4183D"/>
    <w:rsid w:val="00D445F4"/>
    <w:rsid w:val="00D4484E"/>
    <w:rsid w:val="00D816BE"/>
    <w:rsid w:val="00DB3358"/>
    <w:rsid w:val="00DE4444"/>
    <w:rsid w:val="00E0146E"/>
    <w:rsid w:val="00E05236"/>
    <w:rsid w:val="00E11226"/>
    <w:rsid w:val="00E1299F"/>
    <w:rsid w:val="00E17484"/>
    <w:rsid w:val="00E42DAE"/>
    <w:rsid w:val="00E5292E"/>
    <w:rsid w:val="00E575F7"/>
    <w:rsid w:val="00E652FD"/>
    <w:rsid w:val="00E937CB"/>
    <w:rsid w:val="00EC0A45"/>
    <w:rsid w:val="00EC3B6B"/>
    <w:rsid w:val="00EC550E"/>
    <w:rsid w:val="00EC5EFE"/>
    <w:rsid w:val="00ED6A0E"/>
    <w:rsid w:val="00EE36A8"/>
    <w:rsid w:val="00EE6861"/>
    <w:rsid w:val="00EE6A63"/>
    <w:rsid w:val="00EF140B"/>
    <w:rsid w:val="00EF1A56"/>
    <w:rsid w:val="00F00DD3"/>
    <w:rsid w:val="00F20640"/>
    <w:rsid w:val="00F253E3"/>
    <w:rsid w:val="00F36C73"/>
    <w:rsid w:val="00F54F6C"/>
    <w:rsid w:val="00F5705A"/>
    <w:rsid w:val="00F576C7"/>
    <w:rsid w:val="00F60F13"/>
    <w:rsid w:val="00F76CBE"/>
    <w:rsid w:val="00F8043B"/>
    <w:rsid w:val="00F93909"/>
    <w:rsid w:val="00FA0C80"/>
    <w:rsid w:val="00FA471F"/>
    <w:rsid w:val="00FB279D"/>
    <w:rsid w:val="00FB4293"/>
    <w:rsid w:val="00FB6198"/>
    <w:rsid w:val="00FC352C"/>
    <w:rsid w:val="00FD4886"/>
    <w:rsid w:val="00FE5B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5"/>
    <w:rPr>
      <w:rFonts w:ascii="Arial" w:hAnsi="Arial"/>
    </w:rPr>
  </w:style>
  <w:style w:type="paragraph" w:styleId="Heading1">
    <w:name w:val="heading 1"/>
    <w:basedOn w:val="Normal"/>
    <w:next w:val="Normal"/>
    <w:link w:val="Heading1Char"/>
    <w:autoRedefine/>
    <w:uiPriority w:val="9"/>
    <w:qFormat/>
    <w:rsid w:val="004F4AC7"/>
    <w:pPr>
      <w:widowControl w:val="0"/>
      <w:numPr>
        <w:ilvl w:val="1"/>
        <w:numId w:val="3"/>
      </w:numPr>
      <w:autoSpaceDE w:val="0"/>
      <w:autoSpaceDN w:val="0"/>
      <w:spacing w:line="360" w:lineRule="auto"/>
      <w:outlineLvl w:val="0"/>
    </w:pPr>
    <w:rPr>
      <w:rFonts w:eastAsiaTheme="majorEastAsia" w:cstheme="majorBidi"/>
      <w:b/>
      <w:bCs/>
      <w:color w:val="92D050"/>
      <w:sz w:val="28"/>
      <w:szCs w:val="28"/>
    </w:rPr>
  </w:style>
  <w:style w:type="paragraph" w:styleId="Heading2">
    <w:name w:val="heading 2"/>
    <w:basedOn w:val="Normal"/>
    <w:next w:val="Normal"/>
    <w:link w:val="Heading2Char"/>
    <w:uiPriority w:val="9"/>
    <w:unhideWhenUsed/>
    <w:qFormat/>
    <w:rsid w:val="003A00B1"/>
    <w:pPr>
      <w:keepNext/>
      <w:keepLines/>
      <w:numPr>
        <w:ilvl w:val="1"/>
        <w:numId w:val="6"/>
      </w:numPr>
      <w:spacing w:before="200"/>
      <w:outlineLvl w:val="1"/>
    </w:pPr>
    <w:rPr>
      <w:rFonts w:eastAsiaTheme="majorEastAsia" w:cstheme="majorBidi"/>
      <w:b/>
      <w:bCs/>
      <w:color w:val="92D050"/>
      <w:sz w:val="26"/>
      <w:szCs w:val="26"/>
    </w:rPr>
  </w:style>
  <w:style w:type="paragraph" w:styleId="Heading3">
    <w:name w:val="heading 3"/>
    <w:basedOn w:val="Normal"/>
    <w:next w:val="Normal"/>
    <w:link w:val="Heading3Char"/>
    <w:uiPriority w:val="9"/>
    <w:unhideWhenUsed/>
    <w:qFormat/>
    <w:rsid w:val="006558D8"/>
    <w:pPr>
      <w:keepNext/>
      <w:keepLines/>
      <w:numPr>
        <w:ilvl w:val="2"/>
        <w:numId w:val="6"/>
      </w:numPr>
      <w:spacing w:before="200"/>
      <w:outlineLvl w:val="2"/>
    </w:pPr>
    <w:rPr>
      <w:rFonts w:eastAsiaTheme="majorEastAsia" w:cstheme="majorBidi"/>
      <w:b/>
      <w:bCs/>
      <w:color w:val="92D050"/>
    </w:rPr>
  </w:style>
  <w:style w:type="paragraph" w:styleId="Heading4">
    <w:name w:val="heading 4"/>
    <w:basedOn w:val="Normal"/>
    <w:next w:val="Normal"/>
    <w:link w:val="Heading4Char"/>
    <w:uiPriority w:val="9"/>
    <w:semiHidden/>
    <w:unhideWhenUsed/>
    <w:qFormat/>
    <w:rsid w:val="00FB6198"/>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6198"/>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6198"/>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6198"/>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619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619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C7"/>
    <w:rPr>
      <w:rFonts w:ascii="Arial" w:eastAsiaTheme="majorEastAsia" w:hAnsi="Arial" w:cstheme="majorBidi"/>
      <w:b/>
      <w:bCs/>
      <w:color w:val="92D050"/>
      <w:sz w:val="28"/>
      <w:szCs w:val="28"/>
    </w:rPr>
  </w:style>
  <w:style w:type="character" w:customStyle="1" w:styleId="Heading2Char">
    <w:name w:val="Heading 2 Char"/>
    <w:basedOn w:val="DefaultParagraphFont"/>
    <w:link w:val="Heading2"/>
    <w:uiPriority w:val="9"/>
    <w:rsid w:val="003A00B1"/>
    <w:rPr>
      <w:rFonts w:ascii="Arial" w:eastAsiaTheme="majorEastAsia" w:hAnsi="Arial" w:cstheme="majorBidi"/>
      <w:b/>
      <w:bCs/>
      <w:color w:val="92D050"/>
      <w:sz w:val="26"/>
      <w:szCs w:val="26"/>
    </w:rPr>
  </w:style>
  <w:style w:type="paragraph" w:styleId="NoSpacing">
    <w:name w:val="No Spacing"/>
    <w:uiPriority w:val="1"/>
    <w:qFormat/>
    <w:rsid w:val="00887B95"/>
    <w:pPr>
      <w:spacing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1"/>
    <w:qFormat/>
    <w:rsid w:val="00A87A53"/>
    <w:pPr>
      <w:ind w:left="720"/>
      <w:contextualSpacing/>
    </w:pPr>
  </w:style>
  <w:style w:type="table" w:styleId="TableGrid">
    <w:name w:val="Table Grid"/>
    <w:basedOn w:val="TableNormal"/>
    <w:uiPriority w:val="59"/>
    <w:rsid w:val="00A87A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unhideWhenUsed/>
    <w:qFormat/>
    <w:rsid w:val="00380040"/>
    <w:pPr>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C35733"/>
    <w:pPr>
      <w:spacing w:before="240" w:after="340"/>
    </w:pPr>
  </w:style>
  <w:style w:type="paragraph" w:styleId="TOC2">
    <w:name w:val="toc 2"/>
    <w:basedOn w:val="Normal"/>
    <w:next w:val="Normal"/>
    <w:autoRedefine/>
    <w:uiPriority w:val="39"/>
    <w:unhideWhenUsed/>
    <w:rsid w:val="00380040"/>
    <w:pPr>
      <w:spacing w:after="100"/>
      <w:ind w:left="220"/>
    </w:pPr>
  </w:style>
  <w:style w:type="paragraph" w:styleId="TOC3">
    <w:name w:val="toc 3"/>
    <w:basedOn w:val="Normal"/>
    <w:next w:val="Normal"/>
    <w:autoRedefine/>
    <w:uiPriority w:val="39"/>
    <w:unhideWhenUsed/>
    <w:rsid w:val="00380040"/>
    <w:pPr>
      <w:spacing w:after="100"/>
      <w:ind w:left="440"/>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line="240" w:lineRule="auto"/>
    </w:pPr>
    <w:rPr>
      <w:rFonts w:ascii="Arial" w:hAnsi="Arial" w:cs="Arial"/>
      <w:color w:val="000000"/>
      <w:sz w:val="24"/>
      <w:szCs w:val="24"/>
    </w:rPr>
  </w:style>
  <w:style w:type="paragraph" w:styleId="BodyText">
    <w:name w:val="Body Text"/>
    <w:basedOn w:val="Normal"/>
    <w:link w:val="BodyTextChar"/>
    <w:uiPriority w:val="1"/>
    <w:qFormat/>
    <w:rsid w:val="00305B71"/>
    <w:pPr>
      <w:widowControl w:val="0"/>
      <w:autoSpaceDE w:val="0"/>
      <w:autoSpaceDN w:val="0"/>
      <w:spacing w:line="240" w:lineRule="auto"/>
      <w:ind w:left="860"/>
    </w:pPr>
    <w:rPr>
      <w:rFonts w:ascii="Calibri" w:eastAsia="Calibri" w:hAnsi="Calibri" w:cs="Calibri"/>
      <w:lang w:val="en-US"/>
    </w:rPr>
  </w:style>
  <w:style w:type="character" w:customStyle="1" w:styleId="BodyTextChar">
    <w:name w:val="Body Text Char"/>
    <w:basedOn w:val="DefaultParagraphFont"/>
    <w:link w:val="BodyText"/>
    <w:uiPriority w:val="1"/>
    <w:rsid w:val="00305B71"/>
    <w:rPr>
      <w:rFonts w:ascii="Calibri" w:eastAsia="Calibri" w:hAnsi="Calibri" w:cs="Calibri"/>
      <w:lang w:val="en-US"/>
    </w:rPr>
  </w:style>
  <w:style w:type="character" w:customStyle="1" w:styleId="Heading4Char">
    <w:name w:val="Heading 4 Char"/>
    <w:basedOn w:val="DefaultParagraphFont"/>
    <w:link w:val="Heading4"/>
    <w:uiPriority w:val="9"/>
    <w:semiHidden/>
    <w:rsid w:val="00FB61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B61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B61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B61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B61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6198"/>
    <w:rPr>
      <w:rFonts w:asciiTheme="majorHAnsi" w:eastAsiaTheme="majorEastAsia" w:hAnsiTheme="majorHAnsi" w:cstheme="majorBidi"/>
      <w:i/>
      <w:iCs/>
      <w:color w:val="272727" w:themeColor="text1" w:themeTint="D8"/>
      <w:sz w:val="21"/>
      <w:szCs w:val="21"/>
    </w:rPr>
  </w:style>
  <w:style w:type="character" w:styleId="LineNumber">
    <w:name w:val="line number"/>
    <w:basedOn w:val="DefaultParagraphFont"/>
    <w:uiPriority w:val="99"/>
    <w:semiHidden/>
    <w:unhideWhenUsed/>
    <w:rsid w:val="004F4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95"/>
    <w:rPr>
      <w:rFonts w:ascii="Arial" w:hAnsi="Arial"/>
    </w:rPr>
  </w:style>
  <w:style w:type="paragraph" w:styleId="Heading1">
    <w:name w:val="heading 1"/>
    <w:basedOn w:val="Normal"/>
    <w:next w:val="Normal"/>
    <w:link w:val="Heading1Char"/>
    <w:autoRedefine/>
    <w:uiPriority w:val="9"/>
    <w:qFormat/>
    <w:rsid w:val="004F4AC7"/>
    <w:pPr>
      <w:widowControl w:val="0"/>
      <w:numPr>
        <w:ilvl w:val="1"/>
        <w:numId w:val="3"/>
      </w:numPr>
      <w:autoSpaceDE w:val="0"/>
      <w:autoSpaceDN w:val="0"/>
      <w:spacing w:line="360" w:lineRule="auto"/>
      <w:outlineLvl w:val="0"/>
    </w:pPr>
    <w:rPr>
      <w:rFonts w:eastAsiaTheme="majorEastAsia" w:cstheme="majorBidi"/>
      <w:b/>
      <w:bCs/>
      <w:color w:val="92D050"/>
      <w:sz w:val="28"/>
      <w:szCs w:val="28"/>
    </w:rPr>
  </w:style>
  <w:style w:type="paragraph" w:styleId="Heading2">
    <w:name w:val="heading 2"/>
    <w:basedOn w:val="Normal"/>
    <w:next w:val="Normal"/>
    <w:link w:val="Heading2Char"/>
    <w:uiPriority w:val="9"/>
    <w:unhideWhenUsed/>
    <w:qFormat/>
    <w:rsid w:val="003A00B1"/>
    <w:pPr>
      <w:keepNext/>
      <w:keepLines/>
      <w:numPr>
        <w:ilvl w:val="1"/>
        <w:numId w:val="6"/>
      </w:numPr>
      <w:spacing w:before="200"/>
      <w:outlineLvl w:val="1"/>
    </w:pPr>
    <w:rPr>
      <w:rFonts w:eastAsiaTheme="majorEastAsia" w:cstheme="majorBidi"/>
      <w:b/>
      <w:bCs/>
      <w:color w:val="92D050"/>
      <w:sz w:val="26"/>
      <w:szCs w:val="26"/>
    </w:rPr>
  </w:style>
  <w:style w:type="paragraph" w:styleId="Heading3">
    <w:name w:val="heading 3"/>
    <w:basedOn w:val="Normal"/>
    <w:next w:val="Normal"/>
    <w:link w:val="Heading3Char"/>
    <w:uiPriority w:val="9"/>
    <w:unhideWhenUsed/>
    <w:qFormat/>
    <w:rsid w:val="006558D8"/>
    <w:pPr>
      <w:keepNext/>
      <w:keepLines/>
      <w:numPr>
        <w:ilvl w:val="2"/>
        <w:numId w:val="6"/>
      </w:numPr>
      <w:spacing w:before="200"/>
      <w:outlineLvl w:val="2"/>
    </w:pPr>
    <w:rPr>
      <w:rFonts w:eastAsiaTheme="majorEastAsia" w:cstheme="majorBidi"/>
      <w:b/>
      <w:bCs/>
      <w:color w:val="92D050"/>
    </w:rPr>
  </w:style>
  <w:style w:type="paragraph" w:styleId="Heading4">
    <w:name w:val="heading 4"/>
    <w:basedOn w:val="Normal"/>
    <w:next w:val="Normal"/>
    <w:link w:val="Heading4Char"/>
    <w:uiPriority w:val="9"/>
    <w:semiHidden/>
    <w:unhideWhenUsed/>
    <w:qFormat/>
    <w:rsid w:val="00FB6198"/>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6198"/>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B6198"/>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B6198"/>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B619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619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C7"/>
    <w:rPr>
      <w:rFonts w:ascii="Arial" w:eastAsiaTheme="majorEastAsia" w:hAnsi="Arial" w:cstheme="majorBidi"/>
      <w:b/>
      <w:bCs/>
      <w:color w:val="92D050"/>
      <w:sz w:val="28"/>
      <w:szCs w:val="28"/>
    </w:rPr>
  </w:style>
  <w:style w:type="character" w:customStyle="1" w:styleId="Heading2Char">
    <w:name w:val="Heading 2 Char"/>
    <w:basedOn w:val="DefaultParagraphFont"/>
    <w:link w:val="Heading2"/>
    <w:uiPriority w:val="9"/>
    <w:rsid w:val="003A00B1"/>
    <w:rPr>
      <w:rFonts w:ascii="Arial" w:eastAsiaTheme="majorEastAsia" w:hAnsi="Arial" w:cstheme="majorBidi"/>
      <w:b/>
      <w:bCs/>
      <w:color w:val="92D050"/>
      <w:sz w:val="26"/>
      <w:szCs w:val="26"/>
    </w:rPr>
  </w:style>
  <w:style w:type="paragraph" w:styleId="NoSpacing">
    <w:name w:val="No Spacing"/>
    <w:uiPriority w:val="1"/>
    <w:qFormat/>
    <w:rsid w:val="00887B95"/>
    <w:pPr>
      <w:spacing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1"/>
    <w:qFormat/>
    <w:rsid w:val="00A87A53"/>
    <w:pPr>
      <w:ind w:left="720"/>
      <w:contextualSpacing/>
    </w:pPr>
  </w:style>
  <w:style w:type="table" w:styleId="TableGrid">
    <w:name w:val="Table Grid"/>
    <w:basedOn w:val="TableNormal"/>
    <w:uiPriority w:val="59"/>
    <w:rsid w:val="00A87A5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unhideWhenUsed/>
    <w:qFormat/>
    <w:rsid w:val="00380040"/>
    <w:pPr>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C35733"/>
    <w:pPr>
      <w:spacing w:before="240" w:after="340"/>
    </w:pPr>
  </w:style>
  <w:style w:type="paragraph" w:styleId="TOC2">
    <w:name w:val="toc 2"/>
    <w:basedOn w:val="Normal"/>
    <w:next w:val="Normal"/>
    <w:autoRedefine/>
    <w:uiPriority w:val="39"/>
    <w:unhideWhenUsed/>
    <w:rsid w:val="00380040"/>
    <w:pPr>
      <w:spacing w:after="100"/>
      <w:ind w:left="220"/>
    </w:pPr>
  </w:style>
  <w:style w:type="paragraph" w:styleId="TOC3">
    <w:name w:val="toc 3"/>
    <w:basedOn w:val="Normal"/>
    <w:next w:val="Normal"/>
    <w:autoRedefine/>
    <w:uiPriority w:val="39"/>
    <w:unhideWhenUsed/>
    <w:rsid w:val="00380040"/>
    <w:pPr>
      <w:spacing w:after="100"/>
      <w:ind w:left="440"/>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line="240" w:lineRule="auto"/>
    </w:pPr>
    <w:rPr>
      <w:rFonts w:ascii="Arial" w:hAnsi="Arial" w:cs="Arial"/>
      <w:color w:val="000000"/>
      <w:sz w:val="24"/>
      <w:szCs w:val="24"/>
    </w:rPr>
  </w:style>
  <w:style w:type="paragraph" w:styleId="BodyText">
    <w:name w:val="Body Text"/>
    <w:basedOn w:val="Normal"/>
    <w:link w:val="BodyTextChar"/>
    <w:uiPriority w:val="1"/>
    <w:qFormat/>
    <w:rsid w:val="00305B71"/>
    <w:pPr>
      <w:widowControl w:val="0"/>
      <w:autoSpaceDE w:val="0"/>
      <w:autoSpaceDN w:val="0"/>
      <w:spacing w:line="240" w:lineRule="auto"/>
      <w:ind w:left="860"/>
    </w:pPr>
    <w:rPr>
      <w:rFonts w:ascii="Calibri" w:eastAsia="Calibri" w:hAnsi="Calibri" w:cs="Calibri"/>
      <w:lang w:val="en-US"/>
    </w:rPr>
  </w:style>
  <w:style w:type="character" w:customStyle="1" w:styleId="BodyTextChar">
    <w:name w:val="Body Text Char"/>
    <w:basedOn w:val="DefaultParagraphFont"/>
    <w:link w:val="BodyText"/>
    <w:uiPriority w:val="1"/>
    <w:rsid w:val="00305B71"/>
    <w:rPr>
      <w:rFonts w:ascii="Calibri" w:eastAsia="Calibri" w:hAnsi="Calibri" w:cs="Calibri"/>
      <w:lang w:val="en-US"/>
    </w:rPr>
  </w:style>
  <w:style w:type="character" w:customStyle="1" w:styleId="Heading4Char">
    <w:name w:val="Heading 4 Char"/>
    <w:basedOn w:val="DefaultParagraphFont"/>
    <w:link w:val="Heading4"/>
    <w:uiPriority w:val="9"/>
    <w:semiHidden/>
    <w:rsid w:val="00FB61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B61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B61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B61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B61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6198"/>
    <w:rPr>
      <w:rFonts w:asciiTheme="majorHAnsi" w:eastAsiaTheme="majorEastAsia" w:hAnsiTheme="majorHAnsi" w:cstheme="majorBidi"/>
      <w:i/>
      <w:iCs/>
      <w:color w:val="272727" w:themeColor="text1" w:themeTint="D8"/>
      <w:sz w:val="21"/>
      <w:szCs w:val="21"/>
    </w:rPr>
  </w:style>
  <w:style w:type="character" w:styleId="LineNumber">
    <w:name w:val="line number"/>
    <w:basedOn w:val="DefaultParagraphFont"/>
    <w:uiPriority w:val="99"/>
    <w:semiHidden/>
    <w:unhideWhenUsed/>
    <w:rsid w:val="004F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7971">
      <w:bodyDiv w:val="1"/>
      <w:marLeft w:val="0"/>
      <w:marRight w:val="0"/>
      <w:marTop w:val="0"/>
      <w:marBottom w:val="0"/>
      <w:divBdr>
        <w:top w:val="none" w:sz="0" w:space="0" w:color="auto"/>
        <w:left w:val="none" w:sz="0" w:space="0" w:color="auto"/>
        <w:bottom w:val="none" w:sz="0" w:space="0" w:color="auto"/>
        <w:right w:val="none" w:sz="0" w:space="0" w:color="auto"/>
      </w:divBdr>
      <w:divsChild>
        <w:div w:id="962423226">
          <w:marLeft w:val="0"/>
          <w:marRight w:val="0"/>
          <w:marTop w:val="0"/>
          <w:marBottom w:val="0"/>
          <w:divBdr>
            <w:top w:val="none" w:sz="0" w:space="0" w:color="auto"/>
            <w:left w:val="none" w:sz="0" w:space="0" w:color="auto"/>
            <w:bottom w:val="none" w:sz="0" w:space="0" w:color="auto"/>
            <w:right w:val="none" w:sz="0" w:space="0" w:color="auto"/>
          </w:divBdr>
        </w:div>
        <w:div w:id="986472058">
          <w:marLeft w:val="0"/>
          <w:marRight w:val="0"/>
          <w:marTop w:val="0"/>
          <w:marBottom w:val="0"/>
          <w:divBdr>
            <w:top w:val="none" w:sz="0" w:space="0" w:color="auto"/>
            <w:left w:val="none" w:sz="0" w:space="0" w:color="auto"/>
            <w:bottom w:val="none" w:sz="0" w:space="0" w:color="auto"/>
            <w:right w:val="none" w:sz="0" w:space="0" w:color="auto"/>
          </w:divBdr>
        </w:div>
      </w:divsChild>
    </w:div>
    <w:div w:id="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1198129182">
          <w:marLeft w:val="0"/>
          <w:marRight w:val="0"/>
          <w:marTop w:val="0"/>
          <w:marBottom w:val="0"/>
          <w:divBdr>
            <w:top w:val="none" w:sz="0" w:space="0" w:color="auto"/>
            <w:left w:val="none" w:sz="0" w:space="0" w:color="auto"/>
            <w:bottom w:val="none" w:sz="0" w:space="0" w:color="auto"/>
            <w:right w:val="none" w:sz="0" w:space="0" w:color="auto"/>
          </w:divBdr>
        </w:div>
        <w:div w:id="2098819414">
          <w:marLeft w:val="0"/>
          <w:marRight w:val="0"/>
          <w:marTop w:val="0"/>
          <w:marBottom w:val="0"/>
          <w:divBdr>
            <w:top w:val="none" w:sz="0" w:space="0" w:color="auto"/>
            <w:left w:val="none" w:sz="0" w:space="0" w:color="auto"/>
            <w:bottom w:val="none" w:sz="0" w:space="0" w:color="auto"/>
            <w:right w:val="none" w:sz="0" w:space="0" w:color="auto"/>
          </w:divBdr>
        </w:div>
        <w:div w:id="180167361">
          <w:marLeft w:val="0"/>
          <w:marRight w:val="0"/>
          <w:marTop w:val="0"/>
          <w:marBottom w:val="0"/>
          <w:divBdr>
            <w:top w:val="none" w:sz="0" w:space="0" w:color="auto"/>
            <w:left w:val="none" w:sz="0" w:space="0" w:color="auto"/>
            <w:bottom w:val="none" w:sz="0" w:space="0" w:color="auto"/>
            <w:right w:val="none" w:sz="0" w:space="0" w:color="auto"/>
          </w:divBdr>
        </w:div>
        <w:div w:id="1532108774">
          <w:marLeft w:val="0"/>
          <w:marRight w:val="0"/>
          <w:marTop w:val="0"/>
          <w:marBottom w:val="0"/>
          <w:divBdr>
            <w:top w:val="none" w:sz="0" w:space="0" w:color="auto"/>
            <w:left w:val="none" w:sz="0" w:space="0" w:color="auto"/>
            <w:bottom w:val="none" w:sz="0" w:space="0" w:color="auto"/>
            <w:right w:val="none" w:sz="0" w:space="0" w:color="auto"/>
          </w:divBdr>
        </w:div>
        <w:div w:id="1336221736">
          <w:marLeft w:val="0"/>
          <w:marRight w:val="0"/>
          <w:marTop w:val="0"/>
          <w:marBottom w:val="0"/>
          <w:divBdr>
            <w:top w:val="none" w:sz="0" w:space="0" w:color="auto"/>
            <w:left w:val="none" w:sz="0" w:space="0" w:color="auto"/>
            <w:bottom w:val="none" w:sz="0" w:space="0" w:color="auto"/>
            <w:right w:val="none" w:sz="0" w:space="0" w:color="auto"/>
          </w:divBdr>
        </w:div>
        <w:div w:id="495999385">
          <w:marLeft w:val="0"/>
          <w:marRight w:val="0"/>
          <w:marTop w:val="0"/>
          <w:marBottom w:val="0"/>
          <w:divBdr>
            <w:top w:val="none" w:sz="0" w:space="0" w:color="auto"/>
            <w:left w:val="none" w:sz="0" w:space="0" w:color="auto"/>
            <w:bottom w:val="none" w:sz="0" w:space="0" w:color="auto"/>
            <w:right w:val="none" w:sz="0" w:space="0" w:color="auto"/>
          </w:divBdr>
        </w:div>
        <w:div w:id="1768455855">
          <w:marLeft w:val="0"/>
          <w:marRight w:val="0"/>
          <w:marTop w:val="0"/>
          <w:marBottom w:val="0"/>
          <w:divBdr>
            <w:top w:val="none" w:sz="0" w:space="0" w:color="auto"/>
            <w:left w:val="none" w:sz="0" w:space="0" w:color="auto"/>
            <w:bottom w:val="none" w:sz="0" w:space="0" w:color="auto"/>
            <w:right w:val="none" w:sz="0" w:space="0" w:color="auto"/>
          </w:divBdr>
        </w:div>
        <w:div w:id="446701634">
          <w:marLeft w:val="0"/>
          <w:marRight w:val="0"/>
          <w:marTop w:val="0"/>
          <w:marBottom w:val="0"/>
          <w:divBdr>
            <w:top w:val="none" w:sz="0" w:space="0" w:color="auto"/>
            <w:left w:val="none" w:sz="0" w:space="0" w:color="auto"/>
            <w:bottom w:val="none" w:sz="0" w:space="0" w:color="auto"/>
            <w:right w:val="none" w:sz="0" w:space="0" w:color="auto"/>
          </w:divBdr>
        </w:div>
        <w:div w:id="269553902">
          <w:marLeft w:val="0"/>
          <w:marRight w:val="0"/>
          <w:marTop w:val="0"/>
          <w:marBottom w:val="0"/>
          <w:divBdr>
            <w:top w:val="none" w:sz="0" w:space="0" w:color="auto"/>
            <w:left w:val="none" w:sz="0" w:space="0" w:color="auto"/>
            <w:bottom w:val="none" w:sz="0" w:space="0" w:color="auto"/>
            <w:right w:val="none" w:sz="0" w:space="0" w:color="auto"/>
          </w:divBdr>
        </w:div>
        <w:div w:id="131488621">
          <w:marLeft w:val="0"/>
          <w:marRight w:val="0"/>
          <w:marTop w:val="0"/>
          <w:marBottom w:val="0"/>
          <w:divBdr>
            <w:top w:val="none" w:sz="0" w:space="0" w:color="auto"/>
            <w:left w:val="none" w:sz="0" w:space="0" w:color="auto"/>
            <w:bottom w:val="none" w:sz="0" w:space="0" w:color="auto"/>
            <w:right w:val="none" w:sz="0" w:space="0" w:color="auto"/>
          </w:divBdr>
        </w:div>
        <w:div w:id="54817509">
          <w:marLeft w:val="0"/>
          <w:marRight w:val="0"/>
          <w:marTop w:val="0"/>
          <w:marBottom w:val="0"/>
          <w:divBdr>
            <w:top w:val="none" w:sz="0" w:space="0" w:color="auto"/>
            <w:left w:val="none" w:sz="0" w:space="0" w:color="auto"/>
            <w:bottom w:val="none" w:sz="0" w:space="0" w:color="auto"/>
            <w:right w:val="none" w:sz="0" w:space="0" w:color="auto"/>
          </w:divBdr>
        </w:div>
        <w:div w:id="1923030230">
          <w:marLeft w:val="0"/>
          <w:marRight w:val="0"/>
          <w:marTop w:val="0"/>
          <w:marBottom w:val="0"/>
          <w:divBdr>
            <w:top w:val="none" w:sz="0" w:space="0" w:color="auto"/>
            <w:left w:val="none" w:sz="0" w:space="0" w:color="auto"/>
            <w:bottom w:val="none" w:sz="0" w:space="0" w:color="auto"/>
            <w:right w:val="none" w:sz="0" w:space="0" w:color="auto"/>
          </w:divBdr>
        </w:div>
        <w:div w:id="1593663186">
          <w:marLeft w:val="0"/>
          <w:marRight w:val="0"/>
          <w:marTop w:val="0"/>
          <w:marBottom w:val="0"/>
          <w:divBdr>
            <w:top w:val="none" w:sz="0" w:space="0" w:color="auto"/>
            <w:left w:val="none" w:sz="0" w:space="0" w:color="auto"/>
            <w:bottom w:val="none" w:sz="0" w:space="0" w:color="auto"/>
            <w:right w:val="none" w:sz="0" w:space="0" w:color="auto"/>
          </w:divBdr>
        </w:div>
        <w:div w:id="866142587">
          <w:marLeft w:val="0"/>
          <w:marRight w:val="0"/>
          <w:marTop w:val="0"/>
          <w:marBottom w:val="0"/>
          <w:divBdr>
            <w:top w:val="none" w:sz="0" w:space="0" w:color="auto"/>
            <w:left w:val="none" w:sz="0" w:space="0" w:color="auto"/>
            <w:bottom w:val="none" w:sz="0" w:space="0" w:color="auto"/>
            <w:right w:val="none" w:sz="0" w:space="0" w:color="auto"/>
          </w:divBdr>
        </w:div>
        <w:div w:id="540441898">
          <w:marLeft w:val="0"/>
          <w:marRight w:val="0"/>
          <w:marTop w:val="0"/>
          <w:marBottom w:val="0"/>
          <w:divBdr>
            <w:top w:val="none" w:sz="0" w:space="0" w:color="auto"/>
            <w:left w:val="none" w:sz="0" w:space="0" w:color="auto"/>
            <w:bottom w:val="none" w:sz="0" w:space="0" w:color="auto"/>
            <w:right w:val="none" w:sz="0" w:space="0" w:color="auto"/>
          </w:divBdr>
        </w:div>
        <w:div w:id="1393506748">
          <w:marLeft w:val="0"/>
          <w:marRight w:val="0"/>
          <w:marTop w:val="0"/>
          <w:marBottom w:val="0"/>
          <w:divBdr>
            <w:top w:val="none" w:sz="0" w:space="0" w:color="auto"/>
            <w:left w:val="none" w:sz="0" w:space="0" w:color="auto"/>
            <w:bottom w:val="none" w:sz="0" w:space="0" w:color="auto"/>
            <w:right w:val="none" w:sz="0" w:space="0" w:color="auto"/>
          </w:divBdr>
        </w:div>
        <w:div w:id="181744454">
          <w:marLeft w:val="0"/>
          <w:marRight w:val="0"/>
          <w:marTop w:val="0"/>
          <w:marBottom w:val="0"/>
          <w:divBdr>
            <w:top w:val="none" w:sz="0" w:space="0" w:color="auto"/>
            <w:left w:val="none" w:sz="0" w:space="0" w:color="auto"/>
            <w:bottom w:val="none" w:sz="0" w:space="0" w:color="auto"/>
            <w:right w:val="none" w:sz="0" w:space="0" w:color="auto"/>
          </w:divBdr>
        </w:div>
        <w:div w:id="212427092">
          <w:marLeft w:val="0"/>
          <w:marRight w:val="0"/>
          <w:marTop w:val="0"/>
          <w:marBottom w:val="0"/>
          <w:divBdr>
            <w:top w:val="none" w:sz="0" w:space="0" w:color="auto"/>
            <w:left w:val="none" w:sz="0" w:space="0" w:color="auto"/>
            <w:bottom w:val="none" w:sz="0" w:space="0" w:color="auto"/>
            <w:right w:val="none" w:sz="0" w:space="0" w:color="auto"/>
          </w:divBdr>
        </w:div>
        <w:div w:id="63846470">
          <w:marLeft w:val="0"/>
          <w:marRight w:val="0"/>
          <w:marTop w:val="0"/>
          <w:marBottom w:val="0"/>
          <w:divBdr>
            <w:top w:val="none" w:sz="0" w:space="0" w:color="auto"/>
            <w:left w:val="none" w:sz="0" w:space="0" w:color="auto"/>
            <w:bottom w:val="none" w:sz="0" w:space="0" w:color="auto"/>
            <w:right w:val="none" w:sz="0" w:space="0" w:color="auto"/>
          </w:divBdr>
        </w:div>
        <w:div w:id="1551961552">
          <w:marLeft w:val="0"/>
          <w:marRight w:val="0"/>
          <w:marTop w:val="0"/>
          <w:marBottom w:val="0"/>
          <w:divBdr>
            <w:top w:val="none" w:sz="0" w:space="0" w:color="auto"/>
            <w:left w:val="none" w:sz="0" w:space="0" w:color="auto"/>
            <w:bottom w:val="none" w:sz="0" w:space="0" w:color="auto"/>
            <w:right w:val="none" w:sz="0" w:space="0" w:color="auto"/>
          </w:divBdr>
        </w:div>
        <w:div w:id="1969116930">
          <w:marLeft w:val="0"/>
          <w:marRight w:val="0"/>
          <w:marTop w:val="0"/>
          <w:marBottom w:val="0"/>
          <w:divBdr>
            <w:top w:val="none" w:sz="0" w:space="0" w:color="auto"/>
            <w:left w:val="none" w:sz="0" w:space="0" w:color="auto"/>
            <w:bottom w:val="none" w:sz="0" w:space="0" w:color="auto"/>
            <w:right w:val="none" w:sz="0" w:space="0" w:color="auto"/>
          </w:divBdr>
        </w:div>
        <w:div w:id="443965961">
          <w:marLeft w:val="0"/>
          <w:marRight w:val="0"/>
          <w:marTop w:val="0"/>
          <w:marBottom w:val="0"/>
          <w:divBdr>
            <w:top w:val="none" w:sz="0" w:space="0" w:color="auto"/>
            <w:left w:val="none" w:sz="0" w:space="0" w:color="auto"/>
            <w:bottom w:val="none" w:sz="0" w:space="0" w:color="auto"/>
            <w:right w:val="none" w:sz="0" w:space="0" w:color="auto"/>
          </w:divBdr>
        </w:div>
        <w:div w:id="361441665">
          <w:marLeft w:val="0"/>
          <w:marRight w:val="0"/>
          <w:marTop w:val="0"/>
          <w:marBottom w:val="0"/>
          <w:divBdr>
            <w:top w:val="none" w:sz="0" w:space="0" w:color="auto"/>
            <w:left w:val="none" w:sz="0" w:space="0" w:color="auto"/>
            <w:bottom w:val="none" w:sz="0" w:space="0" w:color="auto"/>
            <w:right w:val="none" w:sz="0" w:space="0" w:color="auto"/>
          </w:divBdr>
        </w:div>
        <w:div w:id="1343968849">
          <w:marLeft w:val="0"/>
          <w:marRight w:val="0"/>
          <w:marTop w:val="0"/>
          <w:marBottom w:val="0"/>
          <w:divBdr>
            <w:top w:val="none" w:sz="0" w:space="0" w:color="auto"/>
            <w:left w:val="none" w:sz="0" w:space="0" w:color="auto"/>
            <w:bottom w:val="none" w:sz="0" w:space="0" w:color="auto"/>
            <w:right w:val="none" w:sz="0" w:space="0" w:color="auto"/>
          </w:divBdr>
        </w:div>
        <w:div w:id="196894154">
          <w:marLeft w:val="0"/>
          <w:marRight w:val="0"/>
          <w:marTop w:val="0"/>
          <w:marBottom w:val="0"/>
          <w:divBdr>
            <w:top w:val="none" w:sz="0" w:space="0" w:color="auto"/>
            <w:left w:val="none" w:sz="0" w:space="0" w:color="auto"/>
            <w:bottom w:val="none" w:sz="0" w:space="0" w:color="auto"/>
            <w:right w:val="none" w:sz="0" w:space="0" w:color="auto"/>
          </w:divBdr>
        </w:div>
        <w:div w:id="740519783">
          <w:marLeft w:val="0"/>
          <w:marRight w:val="0"/>
          <w:marTop w:val="0"/>
          <w:marBottom w:val="0"/>
          <w:divBdr>
            <w:top w:val="none" w:sz="0" w:space="0" w:color="auto"/>
            <w:left w:val="none" w:sz="0" w:space="0" w:color="auto"/>
            <w:bottom w:val="none" w:sz="0" w:space="0" w:color="auto"/>
            <w:right w:val="none" w:sz="0" w:space="0" w:color="auto"/>
          </w:divBdr>
        </w:div>
        <w:div w:id="1613590383">
          <w:marLeft w:val="0"/>
          <w:marRight w:val="0"/>
          <w:marTop w:val="0"/>
          <w:marBottom w:val="0"/>
          <w:divBdr>
            <w:top w:val="none" w:sz="0" w:space="0" w:color="auto"/>
            <w:left w:val="none" w:sz="0" w:space="0" w:color="auto"/>
            <w:bottom w:val="none" w:sz="0" w:space="0" w:color="auto"/>
            <w:right w:val="none" w:sz="0" w:space="0" w:color="auto"/>
          </w:divBdr>
        </w:div>
        <w:div w:id="800654435">
          <w:marLeft w:val="0"/>
          <w:marRight w:val="0"/>
          <w:marTop w:val="0"/>
          <w:marBottom w:val="0"/>
          <w:divBdr>
            <w:top w:val="none" w:sz="0" w:space="0" w:color="auto"/>
            <w:left w:val="none" w:sz="0" w:space="0" w:color="auto"/>
            <w:bottom w:val="none" w:sz="0" w:space="0" w:color="auto"/>
            <w:right w:val="none" w:sz="0" w:space="0" w:color="auto"/>
          </w:divBdr>
        </w:div>
        <w:div w:id="1092975679">
          <w:marLeft w:val="0"/>
          <w:marRight w:val="0"/>
          <w:marTop w:val="0"/>
          <w:marBottom w:val="0"/>
          <w:divBdr>
            <w:top w:val="none" w:sz="0" w:space="0" w:color="auto"/>
            <w:left w:val="none" w:sz="0" w:space="0" w:color="auto"/>
            <w:bottom w:val="none" w:sz="0" w:space="0" w:color="auto"/>
            <w:right w:val="none" w:sz="0" w:space="0" w:color="auto"/>
          </w:divBdr>
        </w:div>
        <w:div w:id="723019399">
          <w:marLeft w:val="0"/>
          <w:marRight w:val="0"/>
          <w:marTop w:val="0"/>
          <w:marBottom w:val="0"/>
          <w:divBdr>
            <w:top w:val="none" w:sz="0" w:space="0" w:color="auto"/>
            <w:left w:val="none" w:sz="0" w:space="0" w:color="auto"/>
            <w:bottom w:val="none" w:sz="0" w:space="0" w:color="auto"/>
            <w:right w:val="none" w:sz="0" w:space="0" w:color="auto"/>
          </w:divBdr>
        </w:div>
        <w:div w:id="1562059615">
          <w:marLeft w:val="0"/>
          <w:marRight w:val="0"/>
          <w:marTop w:val="0"/>
          <w:marBottom w:val="0"/>
          <w:divBdr>
            <w:top w:val="none" w:sz="0" w:space="0" w:color="auto"/>
            <w:left w:val="none" w:sz="0" w:space="0" w:color="auto"/>
            <w:bottom w:val="none" w:sz="0" w:space="0" w:color="auto"/>
            <w:right w:val="none" w:sz="0" w:space="0" w:color="auto"/>
          </w:divBdr>
        </w:div>
      </w:divsChild>
    </w:div>
    <w:div w:id="414208839">
      <w:bodyDiv w:val="1"/>
      <w:marLeft w:val="0"/>
      <w:marRight w:val="0"/>
      <w:marTop w:val="0"/>
      <w:marBottom w:val="0"/>
      <w:divBdr>
        <w:top w:val="none" w:sz="0" w:space="0" w:color="auto"/>
        <w:left w:val="none" w:sz="0" w:space="0" w:color="auto"/>
        <w:bottom w:val="none" w:sz="0" w:space="0" w:color="auto"/>
        <w:right w:val="none" w:sz="0" w:space="0" w:color="auto"/>
      </w:divBdr>
      <w:divsChild>
        <w:div w:id="1770346812">
          <w:marLeft w:val="0"/>
          <w:marRight w:val="0"/>
          <w:marTop w:val="0"/>
          <w:marBottom w:val="0"/>
          <w:divBdr>
            <w:top w:val="none" w:sz="0" w:space="0" w:color="auto"/>
            <w:left w:val="none" w:sz="0" w:space="0" w:color="auto"/>
            <w:bottom w:val="none" w:sz="0" w:space="0" w:color="auto"/>
            <w:right w:val="none" w:sz="0" w:space="0" w:color="auto"/>
          </w:divBdr>
        </w:div>
        <w:div w:id="1814520394">
          <w:marLeft w:val="0"/>
          <w:marRight w:val="0"/>
          <w:marTop w:val="0"/>
          <w:marBottom w:val="0"/>
          <w:divBdr>
            <w:top w:val="none" w:sz="0" w:space="0" w:color="auto"/>
            <w:left w:val="none" w:sz="0" w:space="0" w:color="auto"/>
            <w:bottom w:val="none" w:sz="0" w:space="0" w:color="auto"/>
            <w:right w:val="none" w:sz="0" w:space="0" w:color="auto"/>
          </w:divBdr>
        </w:div>
        <w:div w:id="1127311927">
          <w:marLeft w:val="0"/>
          <w:marRight w:val="0"/>
          <w:marTop w:val="0"/>
          <w:marBottom w:val="0"/>
          <w:divBdr>
            <w:top w:val="none" w:sz="0" w:space="0" w:color="auto"/>
            <w:left w:val="none" w:sz="0" w:space="0" w:color="auto"/>
            <w:bottom w:val="none" w:sz="0" w:space="0" w:color="auto"/>
            <w:right w:val="none" w:sz="0" w:space="0" w:color="auto"/>
          </w:divBdr>
        </w:div>
        <w:div w:id="1484932878">
          <w:marLeft w:val="0"/>
          <w:marRight w:val="0"/>
          <w:marTop w:val="0"/>
          <w:marBottom w:val="0"/>
          <w:divBdr>
            <w:top w:val="none" w:sz="0" w:space="0" w:color="auto"/>
            <w:left w:val="none" w:sz="0" w:space="0" w:color="auto"/>
            <w:bottom w:val="none" w:sz="0" w:space="0" w:color="auto"/>
            <w:right w:val="none" w:sz="0" w:space="0" w:color="auto"/>
          </w:divBdr>
        </w:div>
        <w:div w:id="2005156847">
          <w:marLeft w:val="0"/>
          <w:marRight w:val="0"/>
          <w:marTop w:val="0"/>
          <w:marBottom w:val="0"/>
          <w:divBdr>
            <w:top w:val="none" w:sz="0" w:space="0" w:color="auto"/>
            <w:left w:val="none" w:sz="0" w:space="0" w:color="auto"/>
            <w:bottom w:val="none" w:sz="0" w:space="0" w:color="auto"/>
            <w:right w:val="none" w:sz="0" w:space="0" w:color="auto"/>
          </w:divBdr>
        </w:div>
        <w:div w:id="1008211942">
          <w:marLeft w:val="0"/>
          <w:marRight w:val="0"/>
          <w:marTop w:val="0"/>
          <w:marBottom w:val="0"/>
          <w:divBdr>
            <w:top w:val="none" w:sz="0" w:space="0" w:color="auto"/>
            <w:left w:val="none" w:sz="0" w:space="0" w:color="auto"/>
            <w:bottom w:val="none" w:sz="0" w:space="0" w:color="auto"/>
            <w:right w:val="none" w:sz="0" w:space="0" w:color="auto"/>
          </w:divBdr>
        </w:div>
        <w:div w:id="1745638999">
          <w:marLeft w:val="0"/>
          <w:marRight w:val="0"/>
          <w:marTop w:val="0"/>
          <w:marBottom w:val="0"/>
          <w:divBdr>
            <w:top w:val="none" w:sz="0" w:space="0" w:color="auto"/>
            <w:left w:val="none" w:sz="0" w:space="0" w:color="auto"/>
            <w:bottom w:val="none" w:sz="0" w:space="0" w:color="auto"/>
            <w:right w:val="none" w:sz="0" w:space="0" w:color="auto"/>
          </w:divBdr>
        </w:div>
        <w:div w:id="1463843979">
          <w:marLeft w:val="0"/>
          <w:marRight w:val="0"/>
          <w:marTop w:val="0"/>
          <w:marBottom w:val="0"/>
          <w:divBdr>
            <w:top w:val="none" w:sz="0" w:space="0" w:color="auto"/>
            <w:left w:val="none" w:sz="0" w:space="0" w:color="auto"/>
            <w:bottom w:val="none" w:sz="0" w:space="0" w:color="auto"/>
            <w:right w:val="none" w:sz="0" w:space="0" w:color="auto"/>
          </w:divBdr>
        </w:div>
        <w:div w:id="500394337">
          <w:marLeft w:val="0"/>
          <w:marRight w:val="0"/>
          <w:marTop w:val="0"/>
          <w:marBottom w:val="0"/>
          <w:divBdr>
            <w:top w:val="none" w:sz="0" w:space="0" w:color="auto"/>
            <w:left w:val="none" w:sz="0" w:space="0" w:color="auto"/>
            <w:bottom w:val="none" w:sz="0" w:space="0" w:color="auto"/>
            <w:right w:val="none" w:sz="0" w:space="0" w:color="auto"/>
          </w:divBdr>
        </w:div>
        <w:div w:id="1560438355">
          <w:marLeft w:val="0"/>
          <w:marRight w:val="0"/>
          <w:marTop w:val="0"/>
          <w:marBottom w:val="0"/>
          <w:divBdr>
            <w:top w:val="none" w:sz="0" w:space="0" w:color="auto"/>
            <w:left w:val="none" w:sz="0" w:space="0" w:color="auto"/>
            <w:bottom w:val="none" w:sz="0" w:space="0" w:color="auto"/>
            <w:right w:val="none" w:sz="0" w:space="0" w:color="auto"/>
          </w:divBdr>
        </w:div>
        <w:div w:id="908269833">
          <w:marLeft w:val="0"/>
          <w:marRight w:val="0"/>
          <w:marTop w:val="0"/>
          <w:marBottom w:val="0"/>
          <w:divBdr>
            <w:top w:val="none" w:sz="0" w:space="0" w:color="auto"/>
            <w:left w:val="none" w:sz="0" w:space="0" w:color="auto"/>
            <w:bottom w:val="none" w:sz="0" w:space="0" w:color="auto"/>
            <w:right w:val="none" w:sz="0" w:space="0" w:color="auto"/>
          </w:divBdr>
        </w:div>
        <w:div w:id="23605504">
          <w:marLeft w:val="0"/>
          <w:marRight w:val="0"/>
          <w:marTop w:val="0"/>
          <w:marBottom w:val="0"/>
          <w:divBdr>
            <w:top w:val="none" w:sz="0" w:space="0" w:color="auto"/>
            <w:left w:val="none" w:sz="0" w:space="0" w:color="auto"/>
            <w:bottom w:val="none" w:sz="0" w:space="0" w:color="auto"/>
            <w:right w:val="none" w:sz="0" w:space="0" w:color="auto"/>
          </w:divBdr>
        </w:div>
        <w:div w:id="1599018531">
          <w:marLeft w:val="0"/>
          <w:marRight w:val="0"/>
          <w:marTop w:val="0"/>
          <w:marBottom w:val="0"/>
          <w:divBdr>
            <w:top w:val="none" w:sz="0" w:space="0" w:color="auto"/>
            <w:left w:val="none" w:sz="0" w:space="0" w:color="auto"/>
            <w:bottom w:val="none" w:sz="0" w:space="0" w:color="auto"/>
            <w:right w:val="none" w:sz="0" w:space="0" w:color="auto"/>
          </w:divBdr>
        </w:div>
        <w:div w:id="1188105983">
          <w:marLeft w:val="0"/>
          <w:marRight w:val="0"/>
          <w:marTop w:val="0"/>
          <w:marBottom w:val="0"/>
          <w:divBdr>
            <w:top w:val="none" w:sz="0" w:space="0" w:color="auto"/>
            <w:left w:val="none" w:sz="0" w:space="0" w:color="auto"/>
            <w:bottom w:val="none" w:sz="0" w:space="0" w:color="auto"/>
            <w:right w:val="none" w:sz="0" w:space="0" w:color="auto"/>
          </w:divBdr>
        </w:div>
        <w:div w:id="1251232550">
          <w:marLeft w:val="0"/>
          <w:marRight w:val="0"/>
          <w:marTop w:val="0"/>
          <w:marBottom w:val="0"/>
          <w:divBdr>
            <w:top w:val="none" w:sz="0" w:space="0" w:color="auto"/>
            <w:left w:val="none" w:sz="0" w:space="0" w:color="auto"/>
            <w:bottom w:val="none" w:sz="0" w:space="0" w:color="auto"/>
            <w:right w:val="none" w:sz="0" w:space="0" w:color="auto"/>
          </w:divBdr>
        </w:div>
        <w:div w:id="134760461">
          <w:marLeft w:val="0"/>
          <w:marRight w:val="0"/>
          <w:marTop w:val="0"/>
          <w:marBottom w:val="0"/>
          <w:divBdr>
            <w:top w:val="none" w:sz="0" w:space="0" w:color="auto"/>
            <w:left w:val="none" w:sz="0" w:space="0" w:color="auto"/>
            <w:bottom w:val="none" w:sz="0" w:space="0" w:color="auto"/>
            <w:right w:val="none" w:sz="0" w:space="0" w:color="auto"/>
          </w:divBdr>
        </w:div>
        <w:div w:id="852761282">
          <w:marLeft w:val="0"/>
          <w:marRight w:val="0"/>
          <w:marTop w:val="0"/>
          <w:marBottom w:val="0"/>
          <w:divBdr>
            <w:top w:val="none" w:sz="0" w:space="0" w:color="auto"/>
            <w:left w:val="none" w:sz="0" w:space="0" w:color="auto"/>
            <w:bottom w:val="none" w:sz="0" w:space="0" w:color="auto"/>
            <w:right w:val="none" w:sz="0" w:space="0" w:color="auto"/>
          </w:divBdr>
        </w:div>
        <w:div w:id="134687760">
          <w:marLeft w:val="0"/>
          <w:marRight w:val="0"/>
          <w:marTop w:val="0"/>
          <w:marBottom w:val="0"/>
          <w:divBdr>
            <w:top w:val="none" w:sz="0" w:space="0" w:color="auto"/>
            <w:left w:val="none" w:sz="0" w:space="0" w:color="auto"/>
            <w:bottom w:val="none" w:sz="0" w:space="0" w:color="auto"/>
            <w:right w:val="none" w:sz="0" w:space="0" w:color="auto"/>
          </w:divBdr>
        </w:div>
        <w:div w:id="1962766937">
          <w:marLeft w:val="0"/>
          <w:marRight w:val="0"/>
          <w:marTop w:val="0"/>
          <w:marBottom w:val="0"/>
          <w:divBdr>
            <w:top w:val="none" w:sz="0" w:space="0" w:color="auto"/>
            <w:left w:val="none" w:sz="0" w:space="0" w:color="auto"/>
            <w:bottom w:val="none" w:sz="0" w:space="0" w:color="auto"/>
            <w:right w:val="none" w:sz="0" w:space="0" w:color="auto"/>
          </w:divBdr>
        </w:div>
        <w:div w:id="1882355054">
          <w:marLeft w:val="0"/>
          <w:marRight w:val="0"/>
          <w:marTop w:val="0"/>
          <w:marBottom w:val="0"/>
          <w:divBdr>
            <w:top w:val="none" w:sz="0" w:space="0" w:color="auto"/>
            <w:left w:val="none" w:sz="0" w:space="0" w:color="auto"/>
            <w:bottom w:val="none" w:sz="0" w:space="0" w:color="auto"/>
            <w:right w:val="none" w:sz="0" w:space="0" w:color="auto"/>
          </w:divBdr>
        </w:div>
        <w:div w:id="898899120">
          <w:marLeft w:val="0"/>
          <w:marRight w:val="0"/>
          <w:marTop w:val="0"/>
          <w:marBottom w:val="0"/>
          <w:divBdr>
            <w:top w:val="none" w:sz="0" w:space="0" w:color="auto"/>
            <w:left w:val="none" w:sz="0" w:space="0" w:color="auto"/>
            <w:bottom w:val="none" w:sz="0" w:space="0" w:color="auto"/>
            <w:right w:val="none" w:sz="0" w:space="0" w:color="auto"/>
          </w:divBdr>
        </w:div>
        <w:div w:id="625476240">
          <w:marLeft w:val="0"/>
          <w:marRight w:val="0"/>
          <w:marTop w:val="0"/>
          <w:marBottom w:val="0"/>
          <w:divBdr>
            <w:top w:val="none" w:sz="0" w:space="0" w:color="auto"/>
            <w:left w:val="none" w:sz="0" w:space="0" w:color="auto"/>
            <w:bottom w:val="none" w:sz="0" w:space="0" w:color="auto"/>
            <w:right w:val="none" w:sz="0" w:space="0" w:color="auto"/>
          </w:divBdr>
        </w:div>
        <w:div w:id="1286497825">
          <w:marLeft w:val="0"/>
          <w:marRight w:val="0"/>
          <w:marTop w:val="0"/>
          <w:marBottom w:val="0"/>
          <w:divBdr>
            <w:top w:val="none" w:sz="0" w:space="0" w:color="auto"/>
            <w:left w:val="none" w:sz="0" w:space="0" w:color="auto"/>
            <w:bottom w:val="none" w:sz="0" w:space="0" w:color="auto"/>
            <w:right w:val="none" w:sz="0" w:space="0" w:color="auto"/>
          </w:divBdr>
        </w:div>
        <w:div w:id="754593845">
          <w:marLeft w:val="0"/>
          <w:marRight w:val="0"/>
          <w:marTop w:val="0"/>
          <w:marBottom w:val="0"/>
          <w:divBdr>
            <w:top w:val="none" w:sz="0" w:space="0" w:color="auto"/>
            <w:left w:val="none" w:sz="0" w:space="0" w:color="auto"/>
            <w:bottom w:val="none" w:sz="0" w:space="0" w:color="auto"/>
            <w:right w:val="none" w:sz="0" w:space="0" w:color="auto"/>
          </w:divBdr>
        </w:div>
        <w:div w:id="1955136450">
          <w:marLeft w:val="0"/>
          <w:marRight w:val="0"/>
          <w:marTop w:val="0"/>
          <w:marBottom w:val="0"/>
          <w:divBdr>
            <w:top w:val="none" w:sz="0" w:space="0" w:color="auto"/>
            <w:left w:val="none" w:sz="0" w:space="0" w:color="auto"/>
            <w:bottom w:val="none" w:sz="0" w:space="0" w:color="auto"/>
            <w:right w:val="none" w:sz="0" w:space="0" w:color="auto"/>
          </w:divBdr>
        </w:div>
        <w:div w:id="587228174">
          <w:marLeft w:val="0"/>
          <w:marRight w:val="0"/>
          <w:marTop w:val="0"/>
          <w:marBottom w:val="0"/>
          <w:divBdr>
            <w:top w:val="none" w:sz="0" w:space="0" w:color="auto"/>
            <w:left w:val="none" w:sz="0" w:space="0" w:color="auto"/>
            <w:bottom w:val="none" w:sz="0" w:space="0" w:color="auto"/>
            <w:right w:val="none" w:sz="0" w:space="0" w:color="auto"/>
          </w:divBdr>
        </w:div>
        <w:div w:id="149827829">
          <w:marLeft w:val="0"/>
          <w:marRight w:val="0"/>
          <w:marTop w:val="0"/>
          <w:marBottom w:val="0"/>
          <w:divBdr>
            <w:top w:val="none" w:sz="0" w:space="0" w:color="auto"/>
            <w:left w:val="none" w:sz="0" w:space="0" w:color="auto"/>
            <w:bottom w:val="none" w:sz="0" w:space="0" w:color="auto"/>
            <w:right w:val="none" w:sz="0" w:space="0" w:color="auto"/>
          </w:divBdr>
        </w:div>
        <w:div w:id="999310050">
          <w:marLeft w:val="0"/>
          <w:marRight w:val="0"/>
          <w:marTop w:val="0"/>
          <w:marBottom w:val="0"/>
          <w:divBdr>
            <w:top w:val="none" w:sz="0" w:space="0" w:color="auto"/>
            <w:left w:val="none" w:sz="0" w:space="0" w:color="auto"/>
            <w:bottom w:val="none" w:sz="0" w:space="0" w:color="auto"/>
            <w:right w:val="none" w:sz="0" w:space="0" w:color="auto"/>
          </w:divBdr>
        </w:div>
        <w:div w:id="1979528976">
          <w:marLeft w:val="0"/>
          <w:marRight w:val="0"/>
          <w:marTop w:val="0"/>
          <w:marBottom w:val="0"/>
          <w:divBdr>
            <w:top w:val="none" w:sz="0" w:space="0" w:color="auto"/>
            <w:left w:val="none" w:sz="0" w:space="0" w:color="auto"/>
            <w:bottom w:val="none" w:sz="0" w:space="0" w:color="auto"/>
            <w:right w:val="none" w:sz="0" w:space="0" w:color="auto"/>
          </w:divBdr>
        </w:div>
        <w:div w:id="1808473448">
          <w:marLeft w:val="0"/>
          <w:marRight w:val="0"/>
          <w:marTop w:val="0"/>
          <w:marBottom w:val="0"/>
          <w:divBdr>
            <w:top w:val="none" w:sz="0" w:space="0" w:color="auto"/>
            <w:left w:val="none" w:sz="0" w:space="0" w:color="auto"/>
            <w:bottom w:val="none" w:sz="0" w:space="0" w:color="auto"/>
            <w:right w:val="none" w:sz="0" w:space="0" w:color="auto"/>
          </w:divBdr>
        </w:div>
        <w:div w:id="877357831">
          <w:marLeft w:val="0"/>
          <w:marRight w:val="0"/>
          <w:marTop w:val="0"/>
          <w:marBottom w:val="0"/>
          <w:divBdr>
            <w:top w:val="none" w:sz="0" w:space="0" w:color="auto"/>
            <w:left w:val="none" w:sz="0" w:space="0" w:color="auto"/>
            <w:bottom w:val="none" w:sz="0" w:space="0" w:color="auto"/>
            <w:right w:val="none" w:sz="0" w:space="0" w:color="auto"/>
          </w:divBdr>
        </w:div>
      </w:divsChild>
    </w:div>
    <w:div w:id="510216776">
      <w:bodyDiv w:val="1"/>
      <w:marLeft w:val="0"/>
      <w:marRight w:val="0"/>
      <w:marTop w:val="0"/>
      <w:marBottom w:val="0"/>
      <w:divBdr>
        <w:top w:val="none" w:sz="0" w:space="0" w:color="auto"/>
        <w:left w:val="none" w:sz="0" w:space="0" w:color="auto"/>
        <w:bottom w:val="none" w:sz="0" w:space="0" w:color="auto"/>
        <w:right w:val="none" w:sz="0" w:space="0" w:color="auto"/>
      </w:divBdr>
      <w:divsChild>
        <w:div w:id="1739815067">
          <w:marLeft w:val="0"/>
          <w:marRight w:val="0"/>
          <w:marTop w:val="0"/>
          <w:marBottom w:val="0"/>
          <w:divBdr>
            <w:top w:val="none" w:sz="0" w:space="0" w:color="auto"/>
            <w:left w:val="none" w:sz="0" w:space="0" w:color="auto"/>
            <w:bottom w:val="none" w:sz="0" w:space="0" w:color="auto"/>
            <w:right w:val="none" w:sz="0" w:space="0" w:color="auto"/>
          </w:divBdr>
        </w:div>
        <w:div w:id="231669854">
          <w:marLeft w:val="0"/>
          <w:marRight w:val="0"/>
          <w:marTop w:val="0"/>
          <w:marBottom w:val="0"/>
          <w:divBdr>
            <w:top w:val="none" w:sz="0" w:space="0" w:color="auto"/>
            <w:left w:val="none" w:sz="0" w:space="0" w:color="auto"/>
            <w:bottom w:val="none" w:sz="0" w:space="0" w:color="auto"/>
            <w:right w:val="none" w:sz="0" w:space="0" w:color="auto"/>
          </w:divBdr>
        </w:div>
      </w:divsChild>
    </w:div>
    <w:div w:id="782963324">
      <w:bodyDiv w:val="1"/>
      <w:marLeft w:val="0"/>
      <w:marRight w:val="0"/>
      <w:marTop w:val="0"/>
      <w:marBottom w:val="0"/>
      <w:divBdr>
        <w:top w:val="none" w:sz="0" w:space="0" w:color="auto"/>
        <w:left w:val="none" w:sz="0" w:space="0" w:color="auto"/>
        <w:bottom w:val="none" w:sz="0" w:space="0" w:color="auto"/>
        <w:right w:val="none" w:sz="0" w:space="0" w:color="auto"/>
      </w:divBdr>
      <w:divsChild>
        <w:div w:id="2124112436">
          <w:marLeft w:val="0"/>
          <w:marRight w:val="0"/>
          <w:marTop w:val="0"/>
          <w:marBottom w:val="0"/>
          <w:divBdr>
            <w:top w:val="none" w:sz="0" w:space="0" w:color="auto"/>
            <w:left w:val="none" w:sz="0" w:space="0" w:color="auto"/>
            <w:bottom w:val="none" w:sz="0" w:space="0" w:color="auto"/>
            <w:right w:val="none" w:sz="0" w:space="0" w:color="auto"/>
          </w:divBdr>
        </w:div>
        <w:div w:id="165481808">
          <w:marLeft w:val="0"/>
          <w:marRight w:val="0"/>
          <w:marTop w:val="0"/>
          <w:marBottom w:val="0"/>
          <w:divBdr>
            <w:top w:val="none" w:sz="0" w:space="0" w:color="auto"/>
            <w:left w:val="none" w:sz="0" w:space="0" w:color="auto"/>
            <w:bottom w:val="none" w:sz="0" w:space="0" w:color="auto"/>
            <w:right w:val="none" w:sz="0" w:space="0" w:color="auto"/>
          </w:divBdr>
        </w:div>
        <w:div w:id="1303536696">
          <w:marLeft w:val="0"/>
          <w:marRight w:val="0"/>
          <w:marTop w:val="0"/>
          <w:marBottom w:val="0"/>
          <w:divBdr>
            <w:top w:val="none" w:sz="0" w:space="0" w:color="auto"/>
            <w:left w:val="none" w:sz="0" w:space="0" w:color="auto"/>
            <w:bottom w:val="none" w:sz="0" w:space="0" w:color="auto"/>
            <w:right w:val="none" w:sz="0" w:space="0" w:color="auto"/>
          </w:divBdr>
        </w:div>
        <w:div w:id="1406418086">
          <w:marLeft w:val="0"/>
          <w:marRight w:val="0"/>
          <w:marTop w:val="0"/>
          <w:marBottom w:val="0"/>
          <w:divBdr>
            <w:top w:val="none" w:sz="0" w:space="0" w:color="auto"/>
            <w:left w:val="none" w:sz="0" w:space="0" w:color="auto"/>
            <w:bottom w:val="none" w:sz="0" w:space="0" w:color="auto"/>
            <w:right w:val="none" w:sz="0" w:space="0" w:color="auto"/>
          </w:divBdr>
        </w:div>
        <w:div w:id="1272203183">
          <w:marLeft w:val="0"/>
          <w:marRight w:val="0"/>
          <w:marTop w:val="0"/>
          <w:marBottom w:val="0"/>
          <w:divBdr>
            <w:top w:val="none" w:sz="0" w:space="0" w:color="auto"/>
            <w:left w:val="none" w:sz="0" w:space="0" w:color="auto"/>
            <w:bottom w:val="none" w:sz="0" w:space="0" w:color="auto"/>
            <w:right w:val="none" w:sz="0" w:space="0" w:color="auto"/>
          </w:divBdr>
        </w:div>
        <w:div w:id="383068718">
          <w:marLeft w:val="0"/>
          <w:marRight w:val="0"/>
          <w:marTop w:val="0"/>
          <w:marBottom w:val="0"/>
          <w:divBdr>
            <w:top w:val="none" w:sz="0" w:space="0" w:color="auto"/>
            <w:left w:val="none" w:sz="0" w:space="0" w:color="auto"/>
            <w:bottom w:val="none" w:sz="0" w:space="0" w:color="auto"/>
            <w:right w:val="none" w:sz="0" w:space="0" w:color="auto"/>
          </w:divBdr>
        </w:div>
        <w:div w:id="1186867262">
          <w:marLeft w:val="0"/>
          <w:marRight w:val="0"/>
          <w:marTop w:val="0"/>
          <w:marBottom w:val="0"/>
          <w:divBdr>
            <w:top w:val="none" w:sz="0" w:space="0" w:color="auto"/>
            <w:left w:val="none" w:sz="0" w:space="0" w:color="auto"/>
            <w:bottom w:val="none" w:sz="0" w:space="0" w:color="auto"/>
            <w:right w:val="none" w:sz="0" w:space="0" w:color="auto"/>
          </w:divBdr>
        </w:div>
        <w:div w:id="1839344689">
          <w:marLeft w:val="0"/>
          <w:marRight w:val="0"/>
          <w:marTop w:val="0"/>
          <w:marBottom w:val="0"/>
          <w:divBdr>
            <w:top w:val="none" w:sz="0" w:space="0" w:color="auto"/>
            <w:left w:val="none" w:sz="0" w:space="0" w:color="auto"/>
            <w:bottom w:val="none" w:sz="0" w:space="0" w:color="auto"/>
            <w:right w:val="none" w:sz="0" w:space="0" w:color="auto"/>
          </w:divBdr>
        </w:div>
        <w:div w:id="1863201309">
          <w:marLeft w:val="0"/>
          <w:marRight w:val="0"/>
          <w:marTop w:val="0"/>
          <w:marBottom w:val="0"/>
          <w:divBdr>
            <w:top w:val="none" w:sz="0" w:space="0" w:color="auto"/>
            <w:left w:val="none" w:sz="0" w:space="0" w:color="auto"/>
            <w:bottom w:val="none" w:sz="0" w:space="0" w:color="auto"/>
            <w:right w:val="none" w:sz="0" w:space="0" w:color="auto"/>
          </w:divBdr>
        </w:div>
        <w:div w:id="449712341">
          <w:marLeft w:val="0"/>
          <w:marRight w:val="0"/>
          <w:marTop w:val="0"/>
          <w:marBottom w:val="0"/>
          <w:divBdr>
            <w:top w:val="none" w:sz="0" w:space="0" w:color="auto"/>
            <w:left w:val="none" w:sz="0" w:space="0" w:color="auto"/>
            <w:bottom w:val="none" w:sz="0" w:space="0" w:color="auto"/>
            <w:right w:val="none" w:sz="0" w:space="0" w:color="auto"/>
          </w:divBdr>
        </w:div>
        <w:div w:id="1037706286">
          <w:marLeft w:val="0"/>
          <w:marRight w:val="0"/>
          <w:marTop w:val="0"/>
          <w:marBottom w:val="0"/>
          <w:divBdr>
            <w:top w:val="none" w:sz="0" w:space="0" w:color="auto"/>
            <w:left w:val="none" w:sz="0" w:space="0" w:color="auto"/>
            <w:bottom w:val="none" w:sz="0" w:space="0" w:color="auto"/>
            <w:right w:val="none" w:sz="0" w:space="0" w:color="auto"/>
          </w:divBdr>
        </w:div>
        <w:div w:id="2121101214">
          <w:marLeft w:val="0"/>
          <w:marRight w:val="0"/>
          <w:marTop w:val="0"/>
          <w:marBottom w:val="0"/>
          <w:divBdr>
            <w:top w:val="none" w:sz="0" w:space="0" w:color="auto"/>
            <w:left w:val="none" w:sz="0" w:space="0" w:color="auto"/>
            <w:bottom w:val="none" w:sz="0" w:space="0" w:color="auto"/>
            <w:right w:val="none" w:sz="0" w:space="0" w:color="auto"/>
          </w:divBdr>
        </w:div>
        <w:div w:id="741216673">
          <w:marLeft w:val="0"/>
          <w:marRight w:val="0"/>
          <w:marTop w:val="0"/>
          <w:marBottom w:val="0"/>
          <w:divBdr>
            <w:top w:val="none" w:sz="0" w:space="0" w:color="auto"/>
            <w:left w:val="none" w:sz="0" w:space="0" w:color="auto"/>
            <w:bottom w:val="none" w:sz="0" w:space="0" w:color="auto"/>
            <w:right w:val="none" w:sz="0" w:space="0" w:color="auto"/>
          </w:divBdr>
        </w:div>
        <w:div w:id="1555235161">
          <w:marLeft w:val="0"/>
          <w:marRight w:val="0"/>
          <w:marTop w:val="0"/>
          <w:marBottom w:val="0"/>
          <w:divBdr>
            <w:top w:val="none" w:sz="0" w:space="0" w:color="auto"/>
            <w:left w:val="none" w:sz="0" w:space="0" w:color="auto"/>
            <w:bottom w:val="none" w:sz="0" w:space="0" w:color="auto"/>
            <w:right w:val="none" w:sz="0" w:space="0" w:color="auto"/>
          </w:divBdr>
        </w:div>
        <w:div w:id="1291129924">
          <w:marLeft w:val="0"/>
          <w:marRight w:val="0"/>
          <w:marTop w:val="0"/>
          <w:marBottom w:val="0"/>
          <w:divBdr>
            <w:top w:val="none" w:sz="0" w:space="0" w:color="auto"/>
            <w:left w:val="none" w:sz="0" w:space="0" w:color="auto"/>
            <w:bottom w:val="none" w:sz="0" w:space="0" w:color="auto"/>
            <w:right w:val="none" w:sz="0" w:space="0" w:color="auto"/>
          </w:divBdr>
        </w:div>
        <w:div w:id="1933589651">
          <w:marLeft w:val="0"/>
          <w:marRight w:val="0"/>
          <w:marTop w:val="0"/>
          <w:marBottom w:val="0"/>
          <w:divBdr>
            <w:top w:val="none" w:sz="0" w:space="0" w:color="auto"/>
            <w:left w:val="none" w:sz="0" w:space="0" w:color="auto"/>
            <w:bottom w:val="none" w:sz="0" w:space="0" w:color="auto"/>
            <w:right w:val="none" w:sz="0" w:space="0" w:color="auto"/>
          </w:divBdr>
        </w:div>
        <w:div w:id="1964967978">
          <w:marLeft w:val="0"/>
          <w:marRight w:val="0"/>
          <w:marTop w:val="0"/>
          <w:marBottom w:val="0"/>
          <w:divBdr>
            <w:top w:val="none" w:sz="0" w:space="0" w:color="auto"/>
            <w:left w:val="none" w:sz="0" w:space="0" w:color="auto"/>
            <w:bottom w:val="none" w:sz="0" w:space="0" w:color="auto"/>
            <w:right w:val="none" w:sz="0" w:space="0" w:color="auto"/>
          </w:divBdr>
        </w:div>
        <w:div w:id="1089277598">
          <w:marLeft w:val="0"/>
          <w:marRight w:val="0"/>
          <w:marTop w:val="0"/>
          <w:marBottom w:val="0"/>
          <w:divBdr>
            <w:top w:val="none" w:sz="0" w:space="0" w:color="auto"/>
            <w:left w:val="none" w:sz="0" w:space="0" w:color="auto"/>
            <w:bottom w:val="none" w:sz="0" w:space="0" w:color="auto"/>
            <w:right w:val="none" w:sz="0" w:space="0" w:color="auto"/>
          </w:divBdr>
        </w:div>
        <w:div w:id="1415398503">
          <w:marLeft w:val="0"/>
          <w:marRight w:val="0"/>
          <w:marTop w:val="0"/>
          <w:marBottom w:val="0"/>
          <w:divBdr>
            <w:top w:val="none" w:sz="0" w:space="0" w:color="auto"/>
            <w:left w:val="none" w:sz="0" w:space="0" w:color="auto"/>
            <w:bottom w:val="none" w:sz="0" w:space="0" w:color="auto"/>
            <w:right w:val="none" w:sz="0" w:space="0" w:color="auto"/>
          </w:divBdr>
        </w:div>
        <w:div w:id="1352226290">
          <w:marLeft w:val="0"/>
          <w:marRight w:val="0"/>
          <w:marTop w:val="0"/>
          <w:marBottom w:val="0"/>
          <w:divBdr>
            <w:top w:val="none" w:sz="0" w:space="0" w:color="auto"/>
            <w:left w:val="none" w:sz="0" w:space="0" w:color="auto"/>
            <w:bottom w:val="none" w:sz="0" w:space="0" w:color="auto"/>
            <w:right w:val="none" w:sz="0" w:space="0" w:color="auto"/>
          </w:divBdr>
        </w:div>
        <w:div w:id="1079601881">
          <w:marLeft w:val="0"/>
          <w:marRight w:val="0"/>
          <w:marTop w:val="0"/>
          <w:marBottom w:val="0"/>
          <w:divBdr>
            <w:top w:val="none" w:sz="0" w:space="0" w:color="auto"/>
            <w:left w:val="none" w:sz="0" w:space="0" w:color="auto"/>
            <w:bottom w:val="none" w:sz="0" w:space="0" w:color="auto"/>
            <w:right w:val="none" w:sz="0" w:space="0" w:color="auto"/>
          </w:divBdr>
        </w:div>
        <w:div w:id="652030802">
          <w:marLeft w:val="0"/>
          <w:marRight w:val="0"/>
          <w:marTop w:val="0"/>
          <w:marBottom w:val="0"/>
          <w:divBdr>
            <w:top w:val="none" w:sz="0" w:space="0" w:color="auto"/>
            <w:left w:val="none" w:sz="0" w:space="0" w:color="auto"/>
            <w:bottom w:val="none" w:sz="0" w:space="0" w:color="auto"/>
            <w:right w:val="none" w:sz="0" w:space="0" w:color="auto"/>
          </w:divBdr>
        </w:div>
        <w:div w:id="1802919804">
          <w:marLeft w:val="0"/>
          <w:marRight w:val="0"/>
          <w:marTop w:val="0"/>
          <w:marBottom w:val="0"/>
          <w:divBdr>
            <w:top w:val="none" w:sz="0" w:space="0" w:color="auto"/>
            <w:left w:val="none" w:sz="0" w:space="0" w:color="auto"/>
            <w:bottom w:val="none" w:sz="0" w:space="0" w:color="auto"/>
            <w:right w:val="none" w:sz="0" w:space="0" w:color="auto"/>
          </w:divBdr>
        </w:div>
        <w:div w:id="1310554201">
          <w:marLeft w:val="0"/>
          <w:marRight w:val="0"/>
          <w:marTop w:val="0"/>
          <w:marBottom w:val="0"/>
          <w:divBdr>
            <w:top w:val="none" w:sz="0" w:space="0" w:color="auto"/>
            <w:left w:val="none" w:sz="0" w:space="0" w:color="auto"/>
            <w:bottom w:val="none" w:sz="0" w:space="0" w:color="auto"/>
            <w:right w:val="none" w:sz="0" w:space="0" w:color="auto"/>
          </w:divBdr>
        </w:div>
        <w:div w:id="334650842">
          <w:marLeft w:val="0"/>
          <w:marRight w:val="0"/>
          <w:marTop w:val="0"/>
          <w:marBottom w:val="0"/>
          <w:divBdr>
            <w:top w:val="none" w:sz="0" w:space="0" w:color="auto"/>
            <w:left w:val="none" w:sz="0" w:space="0" w:color="auto"/>
            <w:bottom w:val="none" w:sz="0" w:space="0" w:color="auto"/>
            <w:right w:val="none" w:sz="0" w:space="0" w:color="auto"/>
          </w:divBdr>
        </w:div>
        <w:div w:id="221790645">
          <w:marLeft w:val="0"/>
          <w:marRight w:val="0"/>
          <w:marTop w:val="0"/>
          <w:marBottom w:val="0"/>
          <w:divBdr>
            <w:top w:val="none" w:sz="0" w:space="0" w:color="auto"/>
            <w:left w:val="none" w:sz="0" w:space="0" w:color="auto"/>
            <w:bottom w:val="none" w:sz="0" w:space="0" w:color="auto"/>
            <w:right w:val="none" w:sz="0" w:space="0" w:color="auto"/>
          </w:divBdr>
        </w:div>
        <w:div w:id="1222404965">
          <w:marLeft w:val="0"/>
          <w:marRight w:val="0"/>
          <w:marTop w:val="0"/>
          <w:marBottom w:val="0"/>
          <w:divBdr>
            <w:top w:val="none" w:sz="0" w:space="0" w:color="auto"/>
            <w:left w:val="none" w:sz="0" w:space="0" w:color="auto"/>
            <w:bottom w:val="none" w:sz="0" w:space="0" w:color="auto"/>
            <w:right w:val="none" w:sz="0" w:space="0" w:color="auto"/>
          </w:divBdr>
        </w:div>
      </w:divsChild>
    </w:div>
    <w:div w:id="986975433">
      <w:bodyDiv w:val="1"/>
      <w:marLeft w:val="0"/>
      <w:marRight w:val="0"/>
      <w:marTop w:val="0"/>
      <w:marBottom w:val="0"/>
      <w:divBdr>
        <w:top w:val="none" w:sz="0" w:space="0" w:color="auto"/>
        <w:left w:val="none" w:sz="0" w:space="0" w:color="auto"/>
        <w:bottom w:val="none" w:sz="0" w:space="0" w:color="auto"/>
        <w:right w:val="none" w:sz="0" w:space="0" w:color="auto"/>
      </w:divBdr>
      <w:divsChild>
        <w:div w:id="264047038">
          <w:marLeft w:val="0"/>
          <w:marRight w:val="0"/>
          <w:marTop w:val="0"/>
          <w:marBottom w:val="0"/>
          <w:divBdr>
            <w:top w:val="none" w:sz="0" w:space="0" w:color="auto"/>
            <w:left w:val="none" w:sz="0" w:space="0" w:color="auto"/>
            <w:bottom w:val="none" w:sz="0" w:space="0" w:color="auto"/>
            <w:right w:val="none" w:sz="0" w:space="0" w:color="auto"/>
          </w:divBdr>
        </w:div>
        <w:div w:id="1356544780">
          <w:marLeft w:val="0"/>
          <w:marRight w:val="0"/>
          <w:marTop w:val="0"/>
          <w:marBottom w:val="0"/>
          <w:divBdr>
            <w:top w:val="none" w:sz="0" w:space="0" w:color="auto"/>
            <w:left w:val="none" w:sz="0" w:space="0" w:color="auto"/>
            <w:bottom w:val="none" w:sz="0" w:space="0" w:color="auto"/>
            <w:right w:val="none" w:sz="0" w:space="0" w:color="auto"/>
          </w:divBdr>
        </w:div>
        <w:div w:id="1721854245">
          <w:marLeft w:val="0"/>
          <w:marRight w:val="0"/>
          <w:marTop w:val="0"/>
          <w:marBottom w:val="0"/>
          <w:divBdr>
            <w:top w:val="none" w:sz="0" w:space="0" w:color="auto"/>
            <w:left w:val="none" w:sz="0" w:space="0" w:color="auto"/>
            <w:bottom w:val="none" w:sz="0" w:space="0" w:color="auto"/>
            <w:right w:val="none" w:sz="0" w:space="0" w:color="auto"/>
          </w:divBdr>
        </w:div>
        <w:div w:id="1738434062">
          <w:marLeft w:val="0"/>
          <w:marRight w:val="0"/>
          <w:marTop w:val="0"/>
          <w:marBottom w:val="0"/>
          <w:divBdr>
            <w:top w:val="none" w:sz="0" w:space="0" w:color="auto"/>
            <w:left w:val="none" w:sz="0" w:space="0" w:color="auto"/>
            <w:bottom w:val="none" w:sz="0" w:space="0" w:color="auto"/>
            <w:right w:val="none" w:sz="0" w:space="0" w:color="auto"/>
          </w:divBdr>
        </w:div>
        <w:div w:id="1620994690">
          <w:marLeft w:val="0"/>
          <w:marRight w:val="0"/>
          <w:marTop w:val="0"/>
          <w:marBottom w:val="0"/>
          <w:divBdr>
            <w:top w:val="none" w:sz="0" w:space="0" w:color="auto"/>
            <w:left w:val="none" w:sz="0" w:space="0" w:color="auto"/>
            <w:bottom w:val="none" w:sz="0" w:space="0" w:color="auto"/>
            <w:right w:val="none" w:sz="0" w:space="0" w:color="auto"/>
          </w:divBdr>
        </w:div>
        <w:div w:id="455177737">
          <w:marLeft w:val="0"/>
          <w:marRight w:val="0"/>
          <w:marTop w:val="0"/>
          <w:marBottom w:val="0"/>
          <w:divBdr>
            <w:top w:val="none" w:sz="0" w:space="0" w:color="auto"/>
            <w:left w:val="none" w:sz="0" w:space="0" w:color="auto"/>
            <w:bottom w:val="none" w:sz="0" w:space="0" w:color="auto"/>
            <w:right w:val="none" w:sz="0" w:space="0" w:color="auto"/>
          </w:divBdr>
        </w:div>
        <w:div w:id="1761830569">
          <w:marLeft w:val="0"/>
          <w:marRight w:val="0"/>
          <w:marTop w:val="0"/>
          <w:marBottom w:val="0"/>
          <w:divBdr>
            <w:top w:val="none" w:sz="0" w:space="0" w:color="auto"/>
            <w:left w:val="none" w:sz="0" w:space="0" w:color="auto"/>
            <w:bottom w:val="none" w:sz="0" w:space="0" w:color="auto"/>
            <w:right w:val="none" w:sz="0" w:space="0" w:color="auto"/>
          </w:divBdr>
        </w:div>
        <w:div w:id="1999728369">
          <w:marLeft w:val="0"/>
          <w:marRight w:val="0"/>
          <w:marTop w:val="0"/>
          <w:marBottom w:val="0"/>
          <w:divBdr>
            <w:top w:val="none" w:sz="0" w:space="0" w:color="auto"/>
            <w:left w:val="none" w:sz="0" w:space="0" w:color="auto"/>
            <w:bottom w:val="none" w:sz="0" w:space="0" w:color="auto"/>
            <w:right w:val="none" w:sz="0" w:space="0" w:color="auto"/>
          </w:divBdr>
        </w:div>
        <w:div w:id="1279332907">
          <w:marLeft w:val="0"/>
          <w:marRight w:val="0"/>
          <w:marTop w:val="0"/>
          <w:marBottom w:val="0"/>
          <w:divBdr>
            <w:top w:val="none" w:sz="0" w:space="0" w:color="auto"/>
            <w:left w:val="none" w:sz="0" w:space="0" w:color="auto"/>
            <w:bottom w:val="none" w:sz="0" w:space="0" w:color="auto"/>
            <w:right w:val="none" w:sz="0" w:space="0" w:color="auto"/>
          </w:divBdr>
        </w:div>
        <w:div w:id="62028903">
          <w:marLeft w:val="0"/>
          <w:marRight w:val="0"/>
          <w:marTop w:val="0"/>
          <w:marBottom w:val="0"/>
          <w:divBdr>
            <w:top w:val="none" w:sz="0" w:space="0" w:color="auto"/>
            <w:left w:val="none" w:sz="0" w:space="0" w:color="auto"/>
            <w:bottom w:val="none" w:sz="0" w:space="0" w:color="auto"/>
            <w:right w:val="none" w:sz="0" w:space="0" w:color="auto"/>
          </w:divBdr>
        </w:div>
        <w:div w:id="722827136">
          <w:marLeft w:val="0"/>
          <w:marRight w:val="0"/>
          <w:marTop w:val="0"/>
          <w:marBottom w:val="0"/>
          <w:divBdr>
            <w:top w:val="none" w:sz="0" w:space="0" w:color="auto"/>
            <w:left w:val="none" w:sz="0" w:space="0" w:color="auto"/>
            <w:bottom w:val="none" w:sz="0" w:space="0" w:color="auto"/>
            <w:right w:val="none" w:sz="0" w:space="0" w:color="auto"/>
          </w:divBdr>
        </w:div>
        <w:div w:id="455680311">
          <w:marLeft w:val="0"/>
          <w:marRight w:val="0"/>
          <w:marTop w:val="0"/>
          <w:marBottom w:val="0"/>
          <w:divBdr>
            <w:top w:val="none" w:sz="0" w:space="0" w:color="auto"/>
            <w:left w:val="none" w:sz="0" w:space="0" w:color="auto"/>
            <w:bottom w:val="none" w:sz="0" w:space="0" w:color="auto"/>
            <w:right w:val="none" w:sz="0" w:space="0" w:color="auto"/>
          </w:divBdr>
        </w:div>
        <w:div w:id="1028677039">
          <w:marLeft w:val="0"/>
          <w:marRight w:val="0"/>
          <w:marTop w:val="0"/>
          <w:marBottom w:val="0"/>
          <w:divBdr>
            <w:top w:val="none" w:sz="0" w:space="0" w:color="auto"/>
            <w:left w:val="none" w:sz="0" w:space="0" w:color="auto"/>
            <w:bottom w:val="none" w:sz="0" w:space="0" w:color="auto"/>
            <w:right w:val="none" w:sz="0" w:space="0" w:color="auto"/>
          </w:divBdr>
        </w:div>
        <w:div w:id="851456127">
          <w:marLeft w:val="0"/>
          <w:marRight w:val="0"/>
          <w:marTop w:val="0"/>
          <w:marBottom w:val="0"/>
          <w:divBdr>
            <w:top w:val="none" w:sz="0" w:space="0" w:color="auto"/>
            <w:left w:val="none" w:sz="0" w:space="0" w:color="auto"/>
            <w:bottom w:val="none" w:sz="0" w:space="0" w:color="auto"/>
            <w:right w:val="none" w:sz="0" w:space="0" w:color="auto"/>
          </w:divBdr>
        </w:div>
        <w:div w:id="70468650">
          <w:marLeft w:val="0"/>
          <w:marRight w:val="0"/>
          <w:marTop w:val="0"/>
          <w:marBottom w:val="0"/>
          <w:divBdr>
            <w:top w:val="none" w:sz="0" w:space="0" w:color="auto"/>
            <w:left w:val="none" w:sz="0" w:space="0" w:color="auto"/>
            <w:bottom w:val="none" w:sz="0" w:space="0" w:color="auto"/>
            <w:right w:val="none" w:sz="0" w:space="0" w:color="auto"/>
          </w:divBdr>
        </w:div>
        <w:div w:id="528684247">
          <w:marLeft w:val="0"/>
          <w:marRight w:val="0"/>
          <w:marTop w:val="0"/>
          <w:marBottom w:val="0"/>
          <w:divBdr>
            <w:top w:val="none" w:sz="0" w:space="0" w:color="auto"/>
            <w:left w:val="none" w:sz="0" w:space="0" w:color="auto"/>
            <w:bottom w:val="none" w:sz="0" w:space="0" w:color="auto"/>
            <w:right w:val="none" w:sz="0" w:space="0" w:color="auto"/>
          </w:divBdr>
        </w:div>
        <w:div w:id="393822988">
          <w:marLeft w:val="0"/>
          <w:marRight w:val="0"/>
          <w:marTop w:val="0"/>
          <w:marBottom w:val="0"/>
          <w:divBdr>
            <w:top w:val="none" w:sz="0" w:space="0" w:color="auto"/>
            <w:left w:val="none" w:sz="0" w:space="0" w:color="auto"/>
            <w:bottom w:val="none" w:sz="0" w:space="0" w:color="auto"/>
            <w:right w:val="none" w:sz="0" w:space="0" w:color="auto"/>
          </w:divBdr>
        </w:div>
        <w:div w:id="1044404492">
          <w:marLeft w:val="0"/>
          <w:marRight w:val="0"/>
          <w:marTop w:val="0"/>
          <w:marBottom w:val="0"/>
          <w:divBdr>
            <w:top w:val="none" w:sz="0" w:space="0" w:color="auto"/>
            <w:left w:val="none" w:sz="0" w:space="0" w:color="auto"/>
            <w:bottom w:val="none" w:sz="0" w:space="0" w:color="auto"/>
            <w:right w:val="none" w:sz="0" w:space="0" w:color="auto"/>
          </w:divBdr>
        </w:div>
        <w:div w:id="872155886">
          <w:marLeft w:val="0"/>
          <w:marRight w:val="0"/>
          <w:marTop w:val="0"/>
          <w:marBottom w:val="0"/>
          <w:divBdr>
            <w:top w:val="none" w:sz="0" w:space="0" w:color="auto"/>
            <w:left w:val="none" w:sz="0" w:space="0" w:color="auto"/>
            <w:bottom w:val="none" w:sz="0" w:space="0" w:color="auto"/>
            <w:right w:val="none" w:sz="0" w:space="0" w:color="auto"/>
          </w:divBdr>
        </w:div>
        <w:div w:id="1434277772">
          <w:marLeft w:val="0"/>
          <w:marRight w:val="0"/>
          <w:marTop w:val="0"/>
          <w:marBottom w:val="0"/>
          <w:divBdr>
            <w:top w:val="none" w:sz="0" w:space="0" w:color="auto"/>
            <w:left w:val="none" w:sz="0" w:space="0" w:color="auto"/>
            <w:bottom w:val="none" w:sz="0" w:space="0" w:color="auto"/>
            <w:right w:val="none" w:sz="0" w:space="0" w:color="auto"/>
          </w:divBdr>
        </w:div>
        <w:div w:id="1005017486">
          <w:marLeft w:val="0"/>
          <w:marRight w:val="0"/>
          <w:marTop w:val="0"/>
          <w:marBottom w:val="0"/>
          <w:divBdr>
            <w:top w:val="none" w:sz="0" w:space="0" w:color="auto"/>
            <w:left w:val="none" w:sz="0" w:space="0" w:color="auto"/>
            <w:bottom w:val="none" w:sz="0" w:space="0" w:color="auto"/>
            <w:right w:val="none" w:sz="0" w:space="0" w:color="auto"/>
          </w:divBdr>
        </w:div>
        <w:div w:id="1291281841">
          <w:marLeft w:val="0"/>
          <w:marRight w:val="0"/>
          <w:marTop w:val="0"/>
          <w:marBottom w:val="0"/>
          <w:divBdr>
            <w:top w:val="none" w:sz="0" w:space="0" w:color="auto"/>
            <w:left w:val="none" w:sz="0" w:space="0" w:color="auto"/>
            <w:bottom w:val="none" w:sz="0" w:space="0" w:color="auto"/>
            <w:right w:val="none" w:sz="0" w:space="0" w:color="auto"/>
          </w:divBdr>
        </w:div>
        <w:div w:id="1782413815">
          <w:marLeft w:val="0"/>
          <w:marRight w:val="0"/>
          <w:marTop w:val="0"/>
          <w:marBottom w:val="0"/>
          <w:divBdr>
            <w:top w:val="none" w:sz="0" w:space="0" w:color="auto"/>
            <w:left w:val="none" w:sz="0" w:space="0" w:color="auto"/>
            <w:bottom w:val="none" w:sz="0" w:space="0" w:color="auto"/>
            <w:right w:val="none" w:sz="0" w:space="0" w:color="auto"/>
          </w:divBdr>
        </w:div>
        <w:div w:id="475418712">
          <w:marLeft w:val="0"/>
          <w:marRight w:val="0"/>
          <w:marTop w:val="0"/>
          <w:marBottom w:val="0"/>
          <w:divBdr>
            <w:top w:val="none" w:sz="0" w:space="0" w:color="auto"/>
            <w:left w:val="none" w:sz="0" w:space="0" w:color="auto"/>
            <w:bottom w:val="none" w:sz="0" w:space="0" w:color="auto"/>
            <w:right w:val="none" w:sz="0" w:space="0" w:color="auto"/>
          </w:divBdr>
        </w:div>
        <w:div w:id="1749769597">
          <w:marLeft w:val="0"/>
          <w:marRight w:val="0"/>
          <w:marTop w:val="0"/>
          <w:marBottom w:val="0"/>
          <w:divBdr>
            <w:top w:val="none" w:sz="0" w:space="0" w:color="auto"/>
            <w:left w:val="none" w:sz="0" w:space="0" w:color="auto"/>
            <w:bottom w:val="none" w:sz="0" w:space="0" w:color="auto"/>
            <w:right w:val="none" w:sz="0" w:space="0" w:color="auto"/>
          </w:divBdr>
        </w:div>
        <w:div w:id="561721143">
          <w:marLeft w:val="0"/>
          <w:marRight w:val="0"/>
          <w:marTop w:val="0"/>
          <w:marBottom w:val="0"/>
          <w:divBdr>
            <w:top w:val="none" w:sz="0" w:space="0" w:color="auto"/>
            <w:left w:val="none" w:sz="0" w:space="0" w:color="auto"/>
            <w:bottom w:val="none" w:sz="0" w:space="0" w:color="auto"/>
            <w:right w:val="none" w:sz="0" w:space="0" w:color="auto"/>
          </w:divBdr>
        </w:div>
        <w:div w:id="2022854630">
          <w:marLeft w:val="0"/>
          <w:marRight w:val="0"/>
          <w:marTop w:val="0"/>
          <w:marBottom w:val="0"/>
          <w:divBdr>
            <w:top w:val="none" w:sz="0" w:space="0" w:color="auto"/>
            <w:left w:val="none" w:sz="0" w:space="0" w:color="auto"/>
            <w:bottom w:val="none" w:sz="0" w:space="0" w:color="auto"/>
            <w:right w:val="none" w:sz="0" w:space="0" w:color="auto"/>
          </w:divBdr>
        </w:div>
        <w:div w:id="1233395841">
          <w:marLeft w:val="0"/>
          <w:marRight w:val="0"/>
          <w:marTop w:val="0"/>
          <w:marBottom w:val="0"/>
          <w:divBdr>
            <w:top w:val="none" w:sz="0" w:space="0" w:color="auto"/>
            <w:left w:val="none" w:sz="0" w:space="0" w:color="auto"/>
            <w:bottom w:val="none" w:sz="0" w:space="0" w:color="auto"/>
            <w:right w:val="none" w:sz="0" w:space="0" w:color="auto"/>
          </w:divBdr>
        </w:div>
        <w:div w:id="9335120">
          <w:marLeft w:val="0"/>
          <w:marRight w:val="0"/>
          <w:marTop w:val="0"/>
          <w:marBottom w:val="0"/>
          <w:divBdr>
            <w:top w:val="none" w:sz="0" w:space="0" w:color="auto"/>
            <w:left w:val="none" w:sz="0" w:space="0" w:color="auto"/>
            <w:bottom w:val="none" w:sz="0" w:space="0" w:color="auto"/>
            <w:right w:val="none" w:sz="0" w:space="0" w:color="auto"/>
          </w:divBdr>
        </w:div>
      </w:divsChild>
    </w:div>
    <w:div w:id="1198851647">
      <w:bodyDiv w:val="1"/>
      <w:marLeft w:val="0"/>
      <w:marRight w:val="0"/>
      <w:marTop w:val="0"/>
      <w:marBottom w:val="0"/>
      <w:divBdr>
        <w:top w:val="none" w:sz="0" w:space="0" w:color="auto"/>
        <w:left w:val="none" w:sz="0" w:space="0" w:color="auto"/>
        <w:bottom w:val="none" w:sz="0" w:space="0" w:color="auto"/>
        <w:right w:val="none" w:sz="0" w:space="0" w:color="auto"/>
      </w:divBdr>
      <w:divsChild>
        <w:div w:id="114326061">
          <w:marLeft w:val="0"/>
          <w:marRight w:val="0"/>
          <w:marTop w:val="0"/>
          <w:marBottom w:val="0"/>
          <w:divBdr>
            <w:top w:val="none" w:sz="0" w:space="0" w:color="auto"/>
            <w:left w:val="none" w:sz="0" w:space="0" w:color="auto"/>
            <w:bottom w:val="none" w:sz="0" w:space="0" w:color="auto"/>
            <w:right w:val="none" w:sz="0" w:space="0" w:color="auto"/>
          </w:divBdr>
        </w:div>
        <w:div w:id="1330670075">
          <w:marLeft w:val="0"/>
          <w:marRight w:val="0"/>
          <w:marTop w:val="0"/>
          <w:marBottom w:val="0"/>
          <w:divBdr>
            <w:top w:val="none" w:sz="0" w:space="0" w:color="auto"/>
            <w:left w:val="none" w:sz="0" w:space="0" w:color="auto"/>
            <w:bottom w:val="none" w:sz="0" w:space="0" w:color="auto"/>
            <w:right w:val="none" w:sz="0" w:space="0" w:color="auto"/>
          </w:divBdr>
        </w:div>
        <w:div w:id="1675768635">
          <w:marLeft w:val="0"/>
          <w:marRight w:val="0"/>
          <w:marTop w:val="0"/>
          <w:marBottom w:val="0"/>
          <w:divBdr>
            <w:top w:val="none" w:sz="0" w:space="0" w:color="auto"/>
            <w:left w:val="none" w:sz="0" w:space="0" w:color="auto"/>
            <w:bottom w:val="none" w:sz="0" w:space="0" w:color="auto"/>
            <w:right w:val="none" w:sz="0" w:space="0" w:color="auto"/>
          </w:divBdr>
        </w:div>
        <w:div w:id="1926106859">
          <w:marLeft w:val="0"/>
          <w:marRight w:val="0"/>
          <w:marTop w:val="0"/>
          <w:marBottom w:val="0"/>
          <w:divBdr>
            <w:top w:val="none" w:sz="0" w:space="0" w:color="auto"/>
            <w:left w:val="none" w:sz="0" w:space="0" w:color="auto"/>
            <w:bottom w:val="none" w:sz="0" w:space="0" w:color="auto"/>
            <w:right w:val="none" w:sz="0" w:space="0" w:color="auto"/>
          </w:divBdr>
        </w:div>
        <w:div w:id="1593468623">
          <w:marLeft w:val="0"/>
          <w:marRight w:val="0"/>
          <w:marTop w:val="0"/>
          <w:marBottom w:val="0"/>
          <w:divBdr>
            <w:top w:val="none" w:sz="0" w:space="0" w:color="auto"/>
            <w:left w:val="none" w:sz="0" w:space="0" w:color="auto"/>
            <w:bottom w:val="none" w:sz="0" w:space="0" w:color="auto"/>
            <w:right w:val="none" w:sz="0" w:space="0" w:color="auto"/>
          </w:divBdr>
        </w:div>
        <w:div w:id="909652799">
          <w:marLeft w:val="0"/>
          <w:marRight w:val="0"/>
          <w:marTop w:val="0"/>
          <w:marBottom w:val="0"/>
          <w:divBdr>
            <w:top w:val="none" w:sz="0" w:space="0" w:color="auto"/>
            <w:left w:val="none" w:sz="0" w:space="0" w:color="auto"/>
            <w:bottom w:val="none" w:sz="0" w:space="0" w:color="auto"/>
            <w:right w:val="none" w:sz="0" w:space="0" w:color="auto"/>
          </w:divBdr>
        </w:div>
        <w:div w:id="59836422">
          <w:marLeft w:val="0"/>
          <w:marRight w:val="0"/>
          <w:marTop w:val="0"/>
          <w:marBottom w:val="0"/>
          <w:divBdr>
            <w:top w:val="none" w:sz="0" w:space="0" w:color="auto"/>
            <w:left w:val="none" w:sz="0" w:space="0" w:color="auto"/>
            <w:bottom w:val="none" w:sz="0" w:space="0" w:color="auto"/>
            <w:right w:val="none" w:sz="0" w:space="0" w:color="auto"/>
          </w:divBdr>
        </w:div>
        <w:div w:id="1718040947">
          <w:marLeft w:val="0"/>
          <w:marRight w:val="0"/>
          <w:marTop w:val="0"/>
          <w:marBottom w:val="0"/>
          <w:divBdr>
            <w:top w:val="none" w:sz="0" w:space="0" w:color="auto"/>
            <w:left w:val="none" w:sz="0" w:space="0" w:color="auto"/>
            <w:bottom w:val="none" w:sz="0" w:space="0" w:color="auto"/>
            <w:right w:val="none" w:sz="0" w:space="0" w:color="auto"/>
          </w:divBdr>
        </w:div>
        <w:div w:id="359090027">
          <w:marLeft w:val="0"/>
          <w:marRight w:val="0"/>
          <w:marTop w:val="0"/>
          <w:marBottom w:val="0"/>
          <w:divBdr>
            <w:top w:val="none" w:sz="0" w:space="0" w:color="auto"/>
            <w:left w:val="none" w:sz="0" w:space="0" w:color="auto"/>
            <w:bottom w:val="none" w:sz="0" w:space="0" w:color="auto"/>
            <w:right w:val="none" w:sz="0" w:space="0" w:color="auto"/>
          </w:divBdr>
        </w:div>
        <w:div w:id="1983732984">
          <w:marLeft w:val="0"/>
          <w:marRight w:val="0"/>
          <w:marTop w:val="0"/>
          <w:marBottom w:val="0"/>
          <w:divBdr>
            <w:top w:val="none" w:sz="0" w:space="0" w:color="auto"/>
            <w:left w:val="none" w:sz="0" w:space="0" w:color="auto"/>
            <w:bottom w:val="none" w:sz="0" w:space="0" w:color="auto"/>
            <w:right w:val="none" w:sz="0" w:space="0" w:color="auto"/>
          </w:divBdr>
        </w:div>
        <w:div w:id="795637013">
          <w:marLeft w:val="0"/>
          <w:marRight w:val="0"/>
          <w:marTop w:val="0"/>
          <w:marBottom w:val="0"/>
          <w:divBdr>
            <w:top w:val="none" w:sz="0" w:space="0" w:color="auto"/>
            <w:left w:val="none" w:sz="0" w:space="0" w:color="auto"/>
            <w:bottom w:val="none" w:sz="0" w:space="0" w:color="auto"/>
            <w:right w:val="none" w:sz="0" w:space="0" w:color="auto"/>
          </w:divBdr>
        </w:div>
        <w:div w:id="1234580038">
          <w:marLeft w:val="0"/>
          <w:marRight w:val="0"/>
          <w:marTop w:val="0"/>
          <w:marBottom w:val="0"/>
          <w:divBdr>
            <w:top w:val="none" w:sz="0" w:space="0" w:color="auto"/>
            <w:left w:val="none" w:sz="0" w:space="0" w:color="auto"/>
            <w:bottom w:val="none" w:sz="0" w:space="0" w:color="auto"/>
            <w:right w:val="none" w:sz="0" w:space="0" w:color="auto"/>
          </w:divBdr>
        </w:div>
        <w:div w:id="1360473001">
          <w:marLeft w:val="0"/>
          <w:marRight w:val="0"/>
          <w:marTop w:val="0"/>
          <w:marBottom w:val="0"/>
          <w:divBdr>
            <w:top w:val="none" w:sz="0" w:space="0" w:color="auto"/>
            <w:left w:val="none" w:sz="0" w:space="0" w:color="auto"/>
            <w:bottom w:val="none" w:sz="0" w:space="0" w:color="auto"/>
            <w:right w:val="none" w:sz="0" w:space="0" w:color="auto"/>
          </w:divBdr>
        </w:div>
        <w:div w:id="2083023675">
          <w:marLeft w:val="0"/>
          <w:marRight w:val="0"/>
          <w:marTop w:val="0"/>
          <w:marBottom w:val="0"/>
          <w:divBdr>
            <w:top w:val="none" w:sz="0" w:space="0" w:color="auto"/>
            <w:left w:val="none" w:sz="0" w:space="0" w:color="auto"/>
            <w:bottom w:val="none" w:sz="0" w:space="0" w:color="auto"/>
            <w:right w:val="none" w:sz="0" w:space="0" w:color="auto"/>
          </w:divBdr>
        </w:div>
        <w:div w:id="1276710271">
          <w:marLeft w:val="0"/>
          <w:marRight w:val="0"/>
          <w:marTop w:val="0"/>
          <w:marBottom w:val="0"/>
          <w:divBdr>
            <w:top w:val="none" w:sz="0" w:space="0" w:color="auto"/>
            <w:left w:val="none" w:sz="0" w:space="0" w:color="auto"/>
            <w:bottom w:val="none" w:sz="0" w:space="0" w:color="auto"/>
            <w:right w:val="none" w:sz="0" w:space="0" w:color="auto"/>
          </w:divBdr>
        </w:div>
      </w:divsChild>
    </w:div>
    <w:div w:id="1208372928">
      <w:bodyDiv w:val="1"/>
      <w:marLeft w:val="0"/>
      <w:marRight w:val="0"/>
      <w:marTop w:val="0"/>
      <w:marBottom w:val="0"/>
      <w:divBdr>
        <w:top w:val="none" w:sz="0" w:space="0" w:color="auto"/>
        <w:left w:val="none" w:sz="0" w:space="0" w:color="auto"/>
        <w:bottom w:val="none" w:sz="0" w:space="0" w:color="auto"/>
        <w:right w:val="none" w:sz="0" w:space="0" w:color="auto"/>
      </w:divBdr>
      <w:divsChild>
        <w:div w:id="313920337">
          <w:marLeft w:val="0"/>
          <w:marRight w:val="0"/>
          <w:marTop w:val="0"/>
          <w:marBottom w:val="0"/>
          <w:divBdr>
            <w:top w:val="none" w:sz="0" w:space="0" w:color="auto"/>
            <w:left w:val="none" w:sz="0" w:space="0" w:color="auto"/>
            <w:bottom w:val="none" w:sz="0" w:space="0" w:color="auto"/>
            <w:right w:val="none" w:sz="0" w:space="0" w:color="auto"/>
          </w:divBdr>
        </w:div>
        <w:div w:id="1052072047">
          <w:marLeft w:val="0"/>
          <w:marRight w:val="0"/>
          <w:marTop w:val="0"/>
          <w:marBottom w:val="0"/>
          <w:divBdr>
            <w:top w:val="none" w:sz="0" w:space="0" w:color="auto"/>
            <w:left w:val="none" w:sz="0" w:space="0" w:color="auto"/>
            <w:bottom w:val="none" w:sz="0" w:space="0" w:color="auto"/>
            <w:right w:val="none" w:sz="0" w:space="0" w:color="auto"/>
          </w:divBdr>
        </w:div>
      </w:divsChild>
    </w:div>
    <w:div w:id="1253662100">
      <w:bodyDiv w:val="1"/>
      <w:marLeft w:val="0"/>
      <w:marRight w:val="0"/>
      <w:marTop w:val="0"/>
      <w:marBottom w:val="0"/>
      <w:divBdr>
        <w:top w:val="none" w:sz="0" w:space="0" w:color="auto"/>
        <w:left w:val="none" w:sz="0" w:space="0" w:color="auto"/>
        <w:bottom w:val="none" w:sz="0" w:space="0" w:color="auto"/>
        <w:right w:val="none" w:sz="0" w:space="0" w:color="auto"/>
      </w:divBdr>
      <w:divsChild>
        <w:div w:id="290022139">
          <w:marLeft w:val="0"/>
          <w:marRight w:val="0"/>
          <w:marTop w:val="0"/>
          <w:marBottom w:val="0"/>
          <w:divBdr>
            <w:top w:val="none" w:sz="0" w:space="0" w:color="auto"/>
            <w:left w:val="none" w:sz="0" w:space="0" w:color="auto"/>
            <w:bottom w:val="none" w:sz="0" w:space="0" w:color="auto"/>
            <w:right w:val="none" w:sz="0" w:space="0" w:color="auto"/>
          </w:divBdr>
        </w:div>
        <w:div w:id="1742366294">
          <w:marLeft w:val="0"/>
          <w:marRight w:val="0"/>
          <w:marTop w:val="0"/>
          <w:marBottom w:val="0"/>
          <w:divBdr>
            <w:top w:val="none" w:sz="0" w:space="0" w:color="auto"/>
            <w:left w:val="none" w:sz="0" w:space="0" w:color="auto"/>
            <w:bottom w:val="none" w:sz="0" w:space="0" w:color="auto"/>
            <w:right w:val="none" w:sz="0" w:space="0" w:color="auto"/>
          </w:divBdr>
        </w:div>
        <w:div w:id="570585613">
          <w:marLeft w:val="0"/>
          <w:marRight w:val="0"/>
          <w:marTop w:val="0"/>
          <w:marBottom w:val="0"/>
          <w:divBdr>
            <w:top w:val="none" w:sz="0" w:space="0" w:color="auto"/>
            <w:left w:val="none" w:sz="0" w:space="0" w:color="auto"/>
            <w:bottom w:val="none" w:sz="0" w:space="0" w:color="auto"/>
            <w:right w:val="none" w:sz="0" w:space="0" w:color="auto"/>
          </w:divBdr>
        </w:div>
        <w:div w:id="108474514">
          <w:marLeft w:val="0"/>
          <w:marRight w:val="0"/>
          <w:marTop w:val="0"/>
          <w:marBottom w:val="0"/>
          <w:divBdr>
            <w:top w:val="none" w:sz="0" w:space="0" w:color="auto"/>
            <w:left w:val="none" w:sz="0" w:space="0" w:color="auto"/>
            <w:bottom w:val="none" w:sz="0" w:space="0" w:color="auto"/>
            <w:right w:val="none" w:sz="0" w:space="0" w:color="auto"/>
          </w:divBdr>
        </w:div>
        <w:div w:id="169884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C350A-F2AC-47FB-A90C-8D91D8D9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gumat@harrygwaladm.gov.za</dc:creator>
  <cp:lastModifiedBy>ismail - [2010]</cp:lastModifiedBy>
  <cp:revision>2</cp:revision>
  <cp:lastPrinted>2015-02-02T10:29:00Z</cp:lastPrinted>
  <dcterms:created xsi:type="dcterms:W3CDTF">2020-03-26T17:43:00Z</dcterms:created>
  <dcterms:modified xsi:type="dcterms:W3CDTF">2020-03-26T17:43:00Z</dcterms:modified>
</cp:coreProperties>
</file>